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2F53E9" w14:textId="2B63FC3B" w:rsidR="00D8437C" w:rsidRPr="00D8437C" w:rsidRDefault="000870CC" w:rsidP="006447F7">
      <w:pPr>
        <w:pStyle w:val="a3"/>
        <w:rPr>
          <w:sz w:val="34"/>
          <w:szCs w:val="34"/>
        </w:rPr>
      </w:pPr>
      <w:bookmarkStart w:id="0" w:name="_Hlk175648997"/>
      <w:bookmarkStart w:id="1" w:name="_GoBack"/>
      <w:bookmarkEnd w:id="1"/>
      <w:r w:rsidRPr="000870CC">
        <w:rPr>
          <w:rFonts w:hint="eastAsia"/>
          <w:sz w:val="34"/>
          <w:szCs w:val="34"/>
        </w:rPr>
        <w:t>茂名天禧生物科技有限公司年产</w:t>
      </w:r>
      <w:r w:rsidRPr="000870CC">
        <w:rPr>
          <w:sz w:val="34"/>
          <w:szCs w:val="34"/>
        </w:rPr>
        <w:t>15000吨烟草提取物项目</w:t>
      </w:r>
    </w:p>
    <w:bookmarkEnd w:id="0"/>
    <w:p w14:paraId="2C0A95E8" w14:textId="0D647F4A" w:rsidR="00B57CB7" w:rsidRPr="00D8437C" w:rsidRDefault="00B57CB7" w:rsidP="006447F7">
      <w:pPr>
        <w:pStyle w:val="a3"/>
        <w:rPr>
          <w:sz w:val="34"/>
          <w:szCs w:val="34"/>
        </w:rPr>
      </w:pPr>
      <w:r w:rsidRPr="00D8437C">
        <w:rPr>
          <w:rFonts w:hint="eastAsia"/>
          <w:sz w:val="34"/>
          <w:szCs w:val="34"/>
        </w:rPr>
        <w:t>竣工环境保护验收意见</w:t>
      </w:r>
    </w:p>
    <w:p w14:paraId="2DBDA34F" w14:textId="77777777" w:rsidR="006C694E" w:rsidRPr="00164493" w:rsidRDefault="006C694E" w:rsidP="006C6FAC">
      <w:pPr>
        <w:ind w:firstLine="600"/>
      </w:pPr>
    </w:p>
    <w:p w14:paraId="2D25AC8A" w14:textId="0E07174C" w:rsidR="00B57CB7" w:rsidRPr="00164493" w:rsidRDefault="00D8437C" w:rsidP="00D8437C">
      <w:pPr>
        <w:ind w:firstLine="600"/>
      </w:pPr>
      <w:r>
        <w:t>2024</w:t>
      </w:r>
      <w:r w:rsidR="00B57CB7" w:rsidRPr="00164493">
        <w:rPr>
          <w:rFonts w:hint="eastAsia"/>
        </w:rPr>
        <w:t>年</w:t>
      </w:r>
      <w:r>
        <w:rPr>
          <w:rFonts w:hint="eastAsia"/>
        </w:rPr>
        <w:t>8</w:t>
      </w:r>
      <w:r w:rsidR="00B57CB7" w:rsidRPr="00164493">
        <w:rPr>
          <w:rFonts w:hint="eastAsia"/>
        </w:rPr>
        <w:t>月</w:t>
      </w:r>
      <w:r>
        <w:t>27</w:t>
      </w:r>
      <w:r w:rsidR="00B57CB7" w:rsidRPr="00164493">
        <w:rPr>
          <w:rFonts w:hint="eastAsia"/>
        </w:rPr>
        <w:t>日，我单位根据《</w:t>
      </w:r>
      <w:bookmarkStart w:id="2" w:name="_Hlk176787596"/>
      <w:r w:rsidR="000870CC" w:rsidRPr="000870CC">
        <w:rPr>
          <w:rFonts w:hint="eastAsia"/>
        </w:rPr>
        <w:t>茂名天禧生物科技有限公司年产</w:t>
      </w:r>
      <w:r w:rsidR="000870CC" w:rsidRPr="000870CC">
        <w:t>15000吨烟草提取物项目</w:t>
      </w:r>
      <w:bookmarkEnd w:id="2"/>
      <w:r w:rsidR="00B57CB7" w:rsidRPr="00164493">
        <w:rPr>
          <w:rFonts w:hint="eastAsia"/>
        </w:rPr>
        <w:t>竣工环境保护验收监测报告》并</w:t>
      </w:r>
      <w:r w:rsidR="00B57CB7" w:rsidRPr="00164493">
        <w:t>对照</w:t>
      </w:r>
      <w:r w:rsidR="00B57CB7" w:rsidRPr="00164493">
        <w:rPr>
          <w:rFonts w:hint="eastAsia"/>
        </w:rPr>
        <w:t>《建设项目竣工环境保护验收暂行办法》，严格</w:t>
      </w:r>
      <w:r w:rsidR="00B57CB7" w:rsidRPr="00164493">
        <w:t>依照国家有关</w:t>
      </w:r>
      <w:r w:rsidR="00B57CB7" w:rsidRPr="00164493">
        <w:rPr>
          <w:rFonts w:hint="eastAsia"/>
        </w:rPr>
        <w:t>法律</w:t>
      </w:r>
      <w:r w:rsidR="00B57CB7" w:rsidRPr="00164493">
        <w:t>法规</w:t>
      </w:r>
      <w:r w:rsidR="00B57CB7" w:rsidRPr="00164493">
        <w:rPr>
          <w:rFonts w:hint="eastAsia"/>
        </w:rPr>
        <w:t>、</w:t>
      </w:r>
      <w:r w:rsidR="00B57CB7" w:rsidRPr="00164493">
        <w:t>项目环境影响报告</w:t>
      </w:r>
      <w:r w:rsidR="000D6F20" w:rsidRPr="00164493">
        <w:rPr>
          <w:rFonts w:hint="eastAsia"/>
        </w:rPr>
        <w:t>书</w:t>
      </w:r>
      <w:r w:rsidR="00B57CB7" w:rsidRPr="00164493">
        <w:t>和审批</w:t>
      </w:r>
      <w:r w:rsidR="00B57CB7" w:rsidRPr="00164493">
        <w:rPr>
          <w:rFonts w:hint="eastAsia"/>
        </w:rPr>
        <w:t>意见</w:t>
      </w:r>
      <w:r w:rsidR="00B57CB7" w:rsidRPr="00164493">
        <w:t>等要求</w:t>
      </w:r>
      <w:r w:rsidR="00B57CB7" w:rsidRPr="00164493">
        <w:rPr>
          <w:rFonts w:hint="eastAsia"/>
        </w:rPr>
        <w:t>，组织召开</w:t>
      </w:r>
      <w:r w:rsidR="00242363" w:rsidRPr="00242363">
        <w:rPr>
          <w:rFonts w:hint="eastAsia"/>
        </w:rPr>
        <w:t>茂名天禧生物科技有限公司年产</w:t>
      </w:r>
      <w:r w:rsidR="00242363" w:rsidRPr="00242363">
        <w:t>15000吨烟草提取物项目</w:t>
      </w:r>
      <w:r w:rsidR="00B57CB7" w:rsidRPr="00164493">
        <w:rPr>
          <w:rFonts w:hint="eastAsia"/>
        </w:rPr>
        <w:t>竣工环境保护验收现场检查会。验收组成员有</w:t>
      </w:r>
      <w:r w:rsidRPr="00D8437C">
        <w:rPr>
          <w:rFonts w:hint="eastAsia"/>
        </w:rPr>
        <w:t>茂名天禧生物科技有限公司</w:t>
      </w:r>
      <w:r w:rsidR="00B57CB7" w:rsidRPr="00164493">
        <w:rPr>
          <w:rFonts w:hint="eastAsia"/>
        </w:rPr>
        <w:t>（建设单位）单位</w:t>
      </w:r>
      <w:r w:rsidR="007F5C60">
        <w:rPr>
          <w:rFonts w:hint="eastAsia"/>
        </w:rPr>
        <w:t>、广东乾达检测技术有限公司（监测单位）</w:t>
      </w:r>
      <w:r w:rsidR="00B57CB7" w:rsidRPr="00164493">
        <w:t>的</w:t>
      </w:r>
      <w:r w:rsidR="00B57CB7" w:rsidRPr="00164493">
        <w:rPr>
          <w:rFonts w:hint="eastAsia"/>
        </w:rPr>
        <w:t>代表，并特邀</w:t>
      </w:r>
      <w:r w:rsidR="00B57CB7" w:rsidRPr="00164493">
        <w:t>3</w:t>
      </w:r>
      <w:r w:rsidR="00B57CB7" w:rsidRPr="00164493">
        <w:rPr>
          <w:rFonts w:hint="eastAsia"/>
        </w:rPr>
        <w:t>名专家组成。验收组现场核实了项目配套的废气、废水、噪声、固废</w:t>
      </w:r>
      <w:r w:rsidR="00B57CB7" w:rsidRPr="00164493">
        <w:t>、风险等</w:t>
      </w:r>
      <w:r w:rsidR="00B57CB7" w:rsidRPr="00164493">
        <w:rPr>
          <w:rFonts w:hint="eastAsia"/>
        </w:rPr>
        <w:t>环境保护设施的建设与运行情况，查阅了相关资料，并对照《建设项目竣工环境保护验收暂行办法》、</w:t>
      </w:r>
      <w:r w:rsidR="00B57CB7" w:rsidRPr="00164493">
        <w:t>《</w:t>
      </w:r>
      <w:r w:rsidR="00B57CB7" w:rsidRPr="00164493">
        <w:rPr>
          <w:rFonts w:hint="eastAsia"/>
        </w:rPr>
        <w:t>建设项目竣工环境保护验收技术规范  污染影响类</w:t>
      </w:r>
      <w:r w:rsidR="00B57CB7" w:rsidRPr="00164493">
        <w:t>》</w:t>
      </w:r>
      <w:r w:rsidR="00B57CB7" w:rsidRPr="00164493">
        <w:rPr>
          <w:rFonts w:hint="eastAsia"/>
        </w:rPr>
        <w:t>，严格依照国家有关法律法规、建设项目竣工环境保护验收技术规范及指南、项目环境影响报告</w:t>
      </w:r>
      <w:r w:rsidR="00136EC1" w:rsidRPr="00164493">
        <w:rPr>
          <w:rFonts w:hint="eastAsia"/>
        </w:rPr>
        <w:t>书</w:t>
      </w:r>
      <w:r w:rsidR="00B57CB7" w:rsidRPr="00164493">
        <w:rPr>
          <w:rFonts w:hint="eastAsia"/>
        </w:rPr>
        <w:t>和批复等，经认真讨论后形成了现场验收意见。验收意见如下：</w:t>
      </w:r>
    </w:p>
    <w:p w14:paraId="1958FA02" w14:textId="77777777" w:rsidR="00B57CB7" w:rsidRPr="00164493" w:rsidRDefault="00B57CB7" w:rsidP="006C6FAC">
      <w:pPr>
        <w:pStyle w:val="1"/>
      </w:pPr>
      <w:r w:rsidRPr="00164493">
        <w:rPr>
          <w:rFonts w:hint="eastAsia"/>
        </w:rPr>
        <w:t>工程建设的基本情况</w:t>
      </w:r>
    </w:p>
    <w:p w14:paraId="057BEA55" w14:textId="77777777" w:rsidR="00B57CB7" w:rsidRPr="00164493" w:rsidRDefault="00B57CB7" w:rsidP="006C6FAC">
      <w:pPr>
        <w:pStyle w:val="2"/>
        <w:ind w:firstLine="643"/>
      </w:pPr>
      <w:r w:rsidRPr="00164493">
        <w:rPr>
          <w:rFonts w:hint="eastAsia"/>
        </w:rPr>
        <w:t>（一）建设地点、规模、主要建设内容</w:t>
      </w:r>
    </w:p>
    <w:p w14:paraId="77C09856" w14:textId="41156666" w:rsidR="00552F86" w:rsidRDefault="00552F86" w:rsidP="00552F86">
      <w:pPr>
        <w:ind w:firstLine="600"/>
      </w:pPr>
      <w:bookmarkStart w:id="3" w:name="_Hlk154412294"/>
      <w:r>
        <w:rPr>
          <w:rFonts w:hint="eastAsia"/>
        </w:rPr>
        <w:t>茂名天禧生物科技有限公司年产</w:t>
      </w:r>
      <w:r>
        <w:t>15000吨烟草提取物项目（以下简称</w:t>
      </w:r>
      <w:r>
        <w:t>“</w:t>
      </w:r>
      <w:r>
        <w:t>本项目</w:t>
      </w:r>
      <w:r>
        <w:t>”</w:t>
      </w:r>
      <w:r>
        <w:t>）由茂名天禧生物科技有限公司投资建设，位于茂名市高新区北片区银峰路63号（茂名高新技术企业开发区），中</w:t>
      </w:r>
      <w:r>
        <w:lastRenderedPageBreak/>
        <w:t>心坐标：110度57分42.537 秒，21度35分13.970秒，项目地理位置图见附件 2。项目租用广东信翼科技有限公司的厂区进行生产，本项目建设内容包括一条烟草提取物生产线，占地面积1380m</w:t>
      </w:r>
      <w:r w:rsidRPr="007F5C60">
        <w:rPr>
          <w:vertAlign w:val="superscript"/>
        </w:rPr>
        <w:t>2</w:t>
      </w:r>
      <w:r>
        <w:t>，建筑面积2760m</w:t>
      </w:r>
      <w:r w:rsidRPr="00552F86">
        <w:rPr>
          <w:vertAlign w:val="superscript"/>
        </w:rPr>
        <w:t>2</w:t>
      </w:r>
      <w:r>
        <w:t>，项目总投资3000万元人民币，其中环保投资约100万元人民币，占总投资的3.33%。</w:t>
      </w:r>
    </w:p>
    <w:p w14:paraId="44E8766D" w14:textId="32A1215D" w:rsidR="00552F86" w:rsidRDefault="00552F86" w:rsidP="00552F86">
      <w:pPr>
        <w:ind w:firstLine="600"/>
      </w:pPr>
      <w:r>
        <w:rPr>
          <w:rFonts w:hint="eastAsia"/>
        </w:rPr>
        <w:t>现全厂共有员工</w:t>
      </w:r>
      <w:r>
        <w:t>84人，均不在厂内食宿。项目生产规模为15000吨/年烟草提取物。</w:t>
      </w:r>
    </w:p>
    <w:bookmarkEnd w:id="3"/>
    <w:p w14:paraId="1B9A2C7F" w14:textId="77777777" w:rsidR="00B57CB7" w:rsidRPr="00164493" w:rsidRDefault="00B57CB7" w:rsidP="006C6FAC">
      <w:pPr>
        <w:pStyle w:val="2"/>
        <w:ind w:firstLine="643"/>
      </w:pPr>
      <w:r w:rsidRPr="00164493">
        <w:rPr>
          <w:rFonts w:hint="eastAsia"/>
        </w:rPr>
        <w:t>（二）建设过程及环保审批情况</w:t>
      </w:r>
    </w:p>
    <w:p w14:paraId="08D368A1" w14:textId="155A1526" w:rsidR="00552F86" w:rsidRDefault="00552F86" w:rsidP="006C6FAC">
      <w:pPr>
        <w:ind w:firstLine="600"/>
      </w:pPr>
      <w:r>
        <w:rPr>
          <w:rFonts w:hint="eastAsia"/>
        </w:rPr>
        <w:t>我单位委托</w:t>
      </w:r>
      <w:r w:rsidRPr="00552F86">
        <w:rPr>
          <w:rFonts w:hint="eastAsia"/>
        </w:rPr>
        <w:t>广东环科技术咨询有限公司于</w:t>
      </w:r>
      <w:r w:rsidRPr="00552F86">
        <w:t>2023年4月完成编制并送审，2023年5月18日取得《茂名市生态环境局关于茂名天禧生物科技有限公司年产15000吨烟草提取物项目环境影响报告表的批复》（茂环（高新区）审〔2023〕29号），如附件3所示。本项目于2023年5月开工建设，2023年7月竣工，建设工期为2个月，2023年11月完成调试（进入试生产阶段），目前厂内设备装置运行稳定，已具备验收条件，</w:t>
      </w:r>
    </w:p>
    <w:p w14:paraId="02CF9BD8" w14:textId="32658A41" w:rsidR="00B57CB7" w:rsidRPr="00164493" w:rsidRDefault="00B57CB7" w:rsidP="006C6FAC">
      <w:pPr>
        <w:ind w:firstLine="600"/>
      </w:pPr>
      <w:r w:rsidRPr="00164493">
        <w:rPr>
          <w:rFonts w:hint="eastAsia"/>
        </w:rPr>
        <w:t>我</w:t>
      </w:r>
      <w:r w:rsidR="006C6FAC" w:rsidRPr="00164493">
        <w:rPr>
          <w:rFonts w:hint="eastAsia"/>
        </w:rPr>
        <w:t>单位</w:t>
      </w:r>
      <w:r w:rsidRPr="00164493">
        <w:rPr>
          <w:rFonts w:hint="eastAsia"/>
        </w:rPr>
        <w:t>委托</w:t>
      </w:r>
      <w:r w:rsidR="0007020C" w:rsidRPr="0007020C">
        <w:rPr>
          <w:rFonts w:hint="eastAsia"/>
        </w:rPr>
        <w:t>广东乾达检测技术有限公司</w:t>
      </w:r>
      <w:r w:rsidRPr="00164493">
        <w:rPr>
          <w:rFonts w:hint="eastAsia"/>
        </w:rPr>
        <w:t>开展验收监测</w:t>
      </w:r>
      <w:r w:rsidR="006C6FAC" w:rsidRPr="00164493">
        <w:rPr>
          <w:rFonts w:hint="eastAsia"/>
        </w:rPr>
        <w:t>，并</w:t>
      </w:r>
      <w:r w:rsidRPr="00164493">
        <w:rPr>
          <w:rFonts w:hint="eastAsia"/>
        </w:rPr>
        <w:t>根据监测结果编制验收监测报告。</w:t>
      </w:r>
    </w:p>
    <w:p w14:paraId="719A50E8" w14:textId="77777777" w:rsidR="00B57CB7" w:rsidRPr="00164493" w:rsidRDefault="00B57CB7" w:rsidP="006C6FAC">
      <w:pPr>
        <w:pStyle w:val="2"/>
        <w:ind w:firstLine="643"/>
      </w:pPr>
      <w:r w:rsidRPr="00164493">
        <w:rPr>
          <w:rFonts w:hint="eastAsia"/>
        </w:rPr>
        <w:t>（三）投资情况</w:t>
      </w:r>
    </w:p>
    <w:p w14:paraId="481ED144" w14:textId="5B982EB0" w:rsidR="00B57CB7" w:rsidRPr="00164493" w:rsidRDefault="00552F86" w:rsidP="00BE673C">
      <w:pPr>
        <w:ind w:firstLine="600"/>
      </w:pPr>
      <w:r>
        <w:rPr>
          <w:rFonts w:hint="eastAsia"/>
        </w:rPr>
        <w:t>本</w:t>
      </w:r>
      <w:r w:rsidRPr="00552F86">
        <w:rPr>
          <w:rFonts w:hint="eastAsia"/>
        </w:rPr>
        <w:t>项目总投资</w:t>
      </w:r>
      <w:r w:rsidRPr="00552F86">
        <w:t>3000万元人民币，其中环保投资约100万元人民币，占总投资的3.33%</w:t>
      </w:r>
    </w:p>
    <w:p w14:paraId="614EE75B" w14:textId="77777777" w:rsidR="00B57CB7" w:rsidRPr="00164493" w:rsidRDefault="00B57CB7" w:rsidP="006C6FAC">
      <w:pPr>
        <w:pStyle w:val="2"/>
        <w:ind w:firstLine="643"/>
      </w:pPr>
      <w:r w:rsidRPr="00164493">
        <w:rPr>
          <w:rFonts w:hint="eastAsia"/>
        </w:rPr>
        <w:t>（四）验收范围</w:t>
      </w:r>
    </w:p>
    <w:p w14:paraId="2B0E7D1B" w14:textId="65A5252C" w:rsidR="00B57CB7" w:rsidRPr="00164493" w:rsidRDefault="00B57CB7" w:rsidP="006C6FAC">
      <w:pPr>
        <w:ind w:firstLine="600"/>
      </w:pPr>
      <w:r w:rsidRPr="00164493">
        <w:rPr>
          <w:rFonts w:hint="eastAsia"/>
        </w:rPr>
        <w:lastRenderedPageBreak/>
        <w:t>本次验收范围为废气、废水、噪声</w:t>
      </w:r>
      <w:r w:rsidRPr="00164493">
        <w:t>、</w:t>
      </w:r>
      <w:r w:rsidRPr="00164493">
        <w:rPr>
          <w:rFonts w:hint="eastAsia"/>
        </w:rPr>
        <w:t>固废、</w:t>
      </w:r>
      <w:r w:rsidRPr="00164493">
        <w:t>风险等</w:t>
      </w:r>
      <w:r w:rsidRPr="00164493">
        <w:rPr>
          <w:rFonts w:hint="eastAsia"/>
        </w:rPr>
        <w:t>环境保护设施。</w:t>
      </w:r>
    </w:p>
    <w:p w14:paraId="65E22FA0" w14:textId="4BB37DCE" w:rsidR="00B57CB7" w:rsidRPr="00164493" w:rsidRDefault="00B57CB7" w:rsidP="006C6FAC">
      <w:pPr>
        <w:pStyle w:val="1"/>
      </w:pPr>
      <w:r w:rsidRPr="00164493">
        <w:rPr>
          <w:rFonts w:hint="eastAsia"/>
        </w:rPr>
        <w:t>项目变更有关情况</w:t>
      </w:r>
    </w:p>
    <w:p w14:paraId="2008B5C5" w14:textId="3657E49A" w:rsidR="006F0DC1" w:rsidRDefault="006F0DC1" w:rsidP="006F0DC1">
      <w:pPr>
        <w:ind w:firstLine="600"/>
      </w:pPr>
      <w:r>
        <w:t>1、由于本项目与《茂名天禧生物科技有限公司年产200吨人工合成尼古丁项目》共用一个DA001排放口（工艺废气），</w:t>
      </w:r>
      <w:r w:rsidR="00144557">
        <w:rPr>
          <w:rFonts w:hint="eastAsia"/>
        </w:rPr>
        <w:t>该</w:t>
      </w:r>
      <w:r w:rsidR="00144557" w:rsidRPr="00A479F7">
        <w:t>排放口实际建设风量为800m</w:t>
      </w:r>
      <w:r w:rsidR="00144557" w:rsidRPr="00A479F7">
        <w:t>³</w:t>
      </w:r>
      <w:r w:rsidR="00144557" w:rsidRPr="00A479F7">
        <w:t>/h</w:t>
      </w:r>
      <w:r w:rsidR="00144557">
        <w:rPr>
          <w:rFonts w:hint="eastAsia"/>
        </w:rPr>
        <w:t>，</w:t>
      </w:r>
      <w:r>
        <w:t>根据其环评及批复要求，DA001排放口执行标准与本项目验收执行标准有所不同，故本项目验收该排放口非甲烷总烃增加执行《大气污染物排放限值》（DB44/27-2001）表2工艺废气大气污染物排放限值（第二时段）二级标准，不属于重大变动。</w:t>
      </w:r>
    </w:p>
    <w:p w14:paraId="09320C41" w14:textId="7571FE17" w:rsidR="006F0DC1" w:rsidRDefault="006F0DC1" w:rsidP="006F0DC1">
      <w:pPr>
        <w:ind w:firstLine="600"/>
      </w:pPr>
      <w:r>
        <w:t>2、本项目DA001排放口废气处理工艺由环评中的</w:t>
      </w:r>
      <w:r>
        <w:t>“</w:t>
      </w:r>
      <w:r>
        <w:t>两级冷凝+催化燃烧</w:t>
      </w:r>
      <w:r>
        <w:t>”</w:t>
      </w:r>
      <w:r>
        <w:t>变更为</w:t>
      </w:r>
      <w:r>
        <w:t>“</w:t>
      </w:r>
      <w:r>
        <w:t>两级冷凝+活性炭吸附+催化燃烧</w:t>
      </w:r>
      <w:r>
        <w:t>”</w:t>
      </w:r>
      <w:r>
        <w:t>，处理工艺优化，不属于重大变动。</w:t>
      </w:r>
    </w:p>
    <w:p w14:paraId="3AFF45E0" w14:textId="09A03C84" w:rsidR="00BE673C" w:rsidRDefault="006F0DC1" w:rsidP="00BE673C">
      <w:pPr>
        <w:ind w:firstLine="600"/>
      </w:pPr>
      <w:r>
        <w:t>3、环评中本项目生活污水与生产废水经厂内废水处理设施预处理后通过管网排入高新技术产业开发区水质净化厂或中石化茂名分公司化工分部污水处理场深度处理，根据项目及周边管网实际建设情况，本项目周边管网还未</w:t>
      </w:r>
      <w:r w:rsidR="007F5C60">
        <w:rPr>
          <w:rFonts w:hint="eastAsia"/>
        </w:rPr>
        <w:t>接通</w:t>
      </w:r>
      <w:r>
        <w:t>，故本项目生活污水与生产废水经厂内废水处理设施预处理达标后</w:t>
      </w:r>
      <w:r w:rsidR="007F5C60">
        <w:rPr>
          <w:rFonts w:hint="eastAsia"/>
        </w:rPr>
        <w:t>现阶段暂时</w:t>
      </w:r>
      <w:r>
        <w:t>通过槽车外运至高新技术产业开发区水质净化厂深度处理，不属于重大变动。</w:t>
      </w:r>
    </w:p>
    <w:p w14:paraId="3FEE2FE9" w14:textId="64EEDF74" w:rsidR="006C6FAC" w:rsidRPr="00164493" w:rsidRDefault="006C6FAC" w:rsidP="006C6FAC">
      <w:pPr>
        <w:ind w:firstLine="600"/>
      </w:pPr>
      <w:r w:rsidRPr="00164493">
        <w:rPr>
          <w:rFonts w:hint="eastAsia"/>
        </w:rPr>
        <w:t>本项目性质、规模、地点、采用的生产工艺与环评基本一致，无重大变动。</w:t>
      </w:r>
    </w:p>
    <w:p w14:paraId="7E8F9C79" w14:textId="0A879718" w:rsidR="00B57CB7" w:rsidRPr="00164493" w:rsidRDefault="006C694E" w:rsidP="006C6FAC">
      <w:pPr>
        <w:pStyle w:val="1"/>
      </w:pPr>
      <w:r w:rsidRPr="00164493">
        <w:rPr>
          <w:rFonts w:hint="eastAsia"/>
        </w:rPr>
        <w:lastRenderedPageBreak/>
        <w:t>环境保护设施建设情况</w:t>
      </w:r>
    </w:p>
    <w:p w14:paraId="6672C0E5" w14:textId="77777777" w:rsidR="00B57CB7" w:rsidRPr="00164493" w:rsidRDefault="00B57CB7" w:rsidP="006C6FAC">
      <w:pPr>
        <w:pStyle w:val="2"/>
        <w:ind w:firstLine="643"/>
      </w:pPr>
      <w:r w:rsidRPr="00164493">
        <w:rPr>
          <w:rFonts w:hint="eastAsia"/>
        </w:rPr>
        <w:t>（一）废气产排情况及治理措施</w:t>
      </w:r>
    </w:p>
    <w:p w14:paraId="71DB3FE2" w14:textId="1B3400F7" w:rsidR="006F0DC1" w:rsidRDefault="006F0DC1" w:rsidP="006F0DC1">
      <w:pPr>
        <w:ind w:firstLine="600"/>
      </w:pPr>
      <w:bookmarkStart w:id="4" w:name="_Hlk175649996"/>
      <w:r>
        <w:t>1、</w:t>
      </w:r>
      <w:bookmarkStart w:id="5" w:name="_Hlk175656642"/>
      <w:r>
        <w:t>本项目产生的废气主要为破碎粉尘、生产工艺废气、装置及管线动静密封点泄漏无组织废气和循环冷却系统释放VOCs。</w:t>
      </w:r>
    </w:p>
    <w:p w14:paraId="0F9439A0" w14:textId="408EEAD6" w:rsidR="006F0DC1" w:rsidRDefault="006F0DC1" w:rsidP="00BE673C">
      <w:pPr>
        <w:ind w:firstLine="600"/>
      </w:pPr>
      <w:r>
        <w:rPr>
          <w:rFonts w:hint="eastAsia"/>
        </w:rPr>
        <w:t>采取的防治措施为：破碎粉尘</w:t>
      </w:r>
      <w:r>
        <w:t>经集气罩收集，袋式除尘器处理后经厂内15米高排气筒DA005排放；生产工艺废气经</w:t>
      </w:r>
      <w:r>
        <w:t>“</w:t>
      </w:r>
      <w:r>
        <w:t>两级冷凝+活性炭吸附+催化燃烧</w:t>
      </w:r>
      <w:r>
        <w:t>”</w:t>
      </w:r>
      <w:r>
        <w:t>处理后经厂内15米高DA001排气筒排放。装置区、储罐区、循环冷却系统无组织废气控制措施主要为加强装置及管线保养和日常检查</w:t>
      </w:r>
      <w:commentRangeStart w:id="6"/>
      <w:commentRangeEnd w:id="6"/>
      <w:r>
        <w:t>等。</w:t>
      </w:r>
      <w:bookmarkEnd w:id="5"/>
    </w:p>
    <w:bookmarkEnd w:id="4"/>
    <w:p w14:paraId="671A3928" w14:textId="00582A99" w:rsidR="00B57CB7" w:rsidRPr="00164493" w:rsidRDefault="00B57CB7" w:rsidP="006C6FAC">
      <w:pPr>
        <w:pStyle w:val="2"/>
        <w:ind w:firstLine="643"/>
      </w:pPr>
      <w:r w:rsidRPr="00164493">
        <w:rPr>
          <w:rFonts w:hint="eastAsia"/>
        </w:rPr>
        <w:t>（二）废水产排情况及治理措施</w:t>
      </w:r>
    </w:p>
    <w:p w14:paraId="288CCDE9" w14:textId="77777777" w:rsidR="006F0DC1" w:rsidRDefault="006F0DC1" w:rsidP="006447F7">
      <w:pPr>
        <w:ind w:firstLine="600"/>
      </w:pPr>
      <w:bookmarkStart w:id="7" w:name="_Hlk175650095"/>
      <w:r w:rsidRPr="006F0DC1">
        <w:rPr>
          <w:rFonts w:hint="eastAsia"/>
        </w:rPr>
        <w:t>本项目运营期排放废水主要有员工生活污水、地面清洗废水和循环水定期排水。</w:t>
      </w:r>
    </w:p>
    <w:p w14:paraId="44DB8240" w14:textId="48E55F2B" w:rsidR="007D0730" w:rsidRDefault="007D0730" w:rsidP="006447F7">
      <w:pPr>
        <w:ind w:firstLine="600"/>
      </w:pPr>
      <w:r w:rsidRPr="007D0730">
        <w:rPr>
          <w:rFonts w:hint="eastAsia"/>
        </w:rPr>
        <w:t>项目</w:t>
      </w:r>
      <w:r>
        <w:rPr>
          <w:rFonts w:hint="eastAsia"/>
        </w:rPr>
        <w:t>生活</w:t>
      </w:r>
      <w:r w:rsidR="000B1A70">
        <w:rPr>
          <w:rFonts w:hint="eastAsia"/>
        </w:rPr>
        <w:t>污水经三级化粪池处理、生产废水</w:t>
      </w:r>
      <w:r w:rsidR="006F0DC1">
        <w:rPr>
          <w:rFonts w:hint="eastAsia"/>
        </w:rPr>
        <w:t>（</w:t>
      </w:r>
      <w:r w:rsidR="006F0DC1" w:rsidRPr="006F0DC1">
        <w:rPr>
          <w:rFonts w:hint="eastAsia"/>
        </w:rPr>
        <w:t>地面清洗废水和循环水定期排水</w:t>
      </w:r>
      <w:r w:rsidR="006F0DC1">
        <w:rPr>
          <w:rFonts w:hint="eastAsia"/>
        </w:rPr>
        <w:t>）</w:t>
      </w:r>
      <w:r w:rsidR="000B1A70">
        <w:rPr>
          <w:rFonts w:hint="eastAsia"/>
        </w:rPr>
        <w:t>经隔油沉淀</w:t>
      </w:r>
      <w:r w:rsidRPr="007D0730">
        <w:rPr>
          <w:rFonts w:hint="eastAsia"/>
        </w:rPr>
        <w:t>预处理达到《石油化学工业污染物排放标准》（</w:t>
      </w:r>
      <w:r w:rsidRPr="007D0730">
        <w:t>GB31571-2015）表1间接排放标准和茂名市高新技术产业开发区水质净化厂进场水质标准（生活污水合并一般工业废水）较严值后进入茂名市高新技术产业开发区水质净化厂进一步处理；茂名市高新技术产业开发区水质净化厂出水达到《石油化学工业污染物排放标准》（GB31571-2015）表1直接排放标准及《城镇污水处理厂污染物排放标准》（GB18918-2002）一级A标准</w:t>
      </w:r>
      <w:r w:rsidRPr="007D0730">
        <w:rPr>
          <w:rFonts w:hint="eastAsia"/>
        </w:rPr>
        <w:t>较严值后排入澳内海工业排污区。</w:t>
      </w:r>
    </w:p>
    <w:bookmarkEnd w:id="7"/>
    <w:p w14:paraId="1804D544" w14:textId="77777777" w:rsidR="00B57CB7" w:rsidRPr="00164493" w:rsidRDefault="00B57CB7" w:rsidP="006C6FAC">
      <w:pPr>
        <w:pStyle w:val="2"/>
        <w:ind w:firstLine="643"/>
      </w:pPr>
      <w:r w:rsidRPr="00164493">
        <w:rPr>
          <w:rFonts w:hint="eastAsia"/>
        </w:rPr>
        <w:lastRenderedPageBreak/>
        <w:t>（三）噪声环境影响及治理措施</w:t>
      </w:r>
    </w:p>
    <w:p w14:paraId="5B094FF3" w14:textId="4D55F8B2" w:rsidR="006447F7" w:rsidRPr="00164493" w:rsidRDefault="006447F7" w:rsidP="006447F7">
      <w:pPr>
        <w:ind w:firstLine="600"/>
        <w:rPr>
          <w:noProof/>
        </w:rPr>
      </w:pPr>
      <w:bookmarkStart w:id="8" w:name="_Hlk175650169"/>
      <w:r w:rsidRPr="00164493">
        <w:rPr>
          <w:rFonts w:hint="eastAsia"/>
          <w:noProof/>
        </w:rPr>
        <w:t>本项目噪声主要来源于</w:t>
      </w:r>
      <w:r w:rsidR="000B1A70">
        <w:rPr>
          <w:rFonts w:hint="eastAsia"/>
          <w:noProof/>
        </w:rPr>
        <w:t>生产</w:t>
      </w:r>
      <w:r w:rsidRPr="00164493">
        <w:rPr>
          <w:rFonts w:hint="eastAsia"/>
          <w:noProof/>
        </w:rPr>
        <w:t>装置区、循环冷却塔、泵区、装卸区等的噪声，</w:t>
      </w:r>
      <w:r w:rsidRPr="00164493">
        <w:rPr>
          <w:noProof/>
        </w:rPr>
        <w:t>治理措施如下：</w:t>
      </w:r>
    </w:p>
    <w:p w14:paraId="64B6B8EC" w14:textId="77777777" w:rsidR="006F0DC1" w:rsidRDefault="006F0DC1" w:rsidP="006F0DC1">
      <w:pPr>
        <w:ind w:firstLine="600"/>
        <w:rPr>
          <w:noProof/>
        </w:rPr>
      </w:pPr>
      <w:r>
        <w:rPr>
          <w:noProof/>
        </w:rPr>
        <w:t>1）合理布局，将高噪声设备布置在远离居民点一侧；</w:t>
      </w:r>
    </w:p>
    <w:p w14:paraId="50E119C3" w14:textId="77777777" w:rsidR="006F0DC1" w:rsidRDefault="006F0DC1" w:rsidP="006F0DC1">
      <w:pPr>
        <w:ind w:firstLine="600"/>
        <w:rPr>
          <w:noProof/>
        </w:rPr>
      </w:pPr>
      <w:r>
        <w:rPr>
          <w:noProof/>
        </w:rPr>
        <w:t>2）从噪声源入手，选取低噪声的设备；</w:t>
      </w:r>
    </w:p>
    <w:p w14:paraId="66A63A7C" w14:textId="77777777" w:rsidR="006F0DC1" w:rsidRDefault="006F0DC1" w:rsidP="006F0DC1">
      <w:pPr>
        <w:ind w:firstLine="600"/>
        <w:rPr>
          <w:noProof/>
        </w:rPr>
      </w:pPr>
      <w:r>
        <w:rPr>
          <w:noProof/>
        </w:rPr>
        <w:t>3）设备设置减震的基础，并在设备运行过程中采取减震、隔声等措施；</w:t>
      </w:r>
    </w:p>
    <w:p w14:paraId="2B0D4E48" w14:textId="121E8F6D" w:rsidR="006F0DC1" w:rsidRDefault="006F0DC1" w:rsidP="006F0DC1">
      <w:pPr>
        <w:ind w:firstLine="600"/>
        <w:rPr>
          <w:noProof/>
        </w:rPr>
      </w:pPr>
      <w:r>
        <w:rPr>
          <w:noProof/>
        </w:rPr>
        <w:t>4）利用厂房隔声，加强厂区绿化，衰减噪声。</w:t>
      </w:r>
    </w:p>
    <w:bookmarkEnd w:id="8"/>
    <w:p w14:paraId="334B24B9" w14:textId="553E2A75" w:rsidR="00B57CB7" w:rsidRPr="00164493" w:rsidRDefault="00B57CB7" w:rsidP="006C694E">
      <w:pPr>
        <w:pStyle w:val="2"/>
        <w:ind w:firstLine="643"/>
      </w:pPr>
      <w:r w:rsidRPr="00164493">
        <w:rPr>
          <w:rFonts w:hint="eastAsia"/>
        </w:rPr>
        <w:t>（四）固体</w:t>
      </w:r>
      <w:r w:rsidRPr="00164493">
        <w:t>废物</w:t>
      </w:r>
      <w:r w:rsidRPr="00164493">
        <w:rPr>
          <w:rFonts w:hint="eastAsia"/>
        </w:rPr>
        <w:t>环境影响及防范措施落实情况</w:t>
      </w:r>
    </w:p>
    <w:p w14:paraId="46653C8A" w14:textId="051416FE" w:rsidR="006F0DC1" w:rsidRDefault="006F0DC1" w:rsidP="006F0DC1">
      <w:pPr>
        <w:ind w:firstLine="600"/>
      </w:pPr>
      <w:r>
        <w:rPr>
          <w:rFonts w:hint="eastAsia"/>
        </w:rPr>
        <w:t>本项目固体废物主要为烟草提取后的废包装袋</w:t>
      </w:r>
      <w:r>
        <w:t>、残渣渣料、废润滑油、收集粉尘、废布袋、污水处理污泥及浮油油渣、生活垃圾。</w:t>
      </w:r>
    </w:p>
    <w:p w14:paraId="1E184976" w14:textId="2A6FD46A" w:rsidR="006F0DC1" w:rsidRDefault="006F0DC1" w:rsidP="006F0DC1">
      <w:pPr>
        <w:ind w:firstLine="600"/>
      </w:pPr>
      <w:r>
        <w:rPr>
          <w:rFonts w:hint="eastAsia"/>
        </w:rPr>
        <w:t>进入厂区的烟草原料采用袋装，在拆包过程中会产生废包装袋，废包装袋</w:t>
      </w:r>
      <w:r>
        <w:t>收集后交由烟草原料提供企业重复使用；烟草残渣渣料收集后满足《有机肥料》（NY/T 525-2021）中有机肥料原料安全性评价要求后，交由有机肥制造企业生产有机肥料；布袋除尘器收集粉尘作为原料投入生产工序；布袋除尘器更换后的废布袋委托专业固废回收单位处置；设备检维修过程中产生的废润滑油暂存于危废暂存间，交由有资质单位处理；污水处理污泥及浮油油渣现场清理现场拉走，不在厂内暂存，委托有危险废物处置资质的</w:t>
      </w:r>
      <w:r>
        <w:rPr>
          <w:rFonts w:hint="eastAsia"/>
        </w:rPr>
        <w:t>单位处理处置；员工生活垃圾</w:t>
      </w:r>
      <w:r>
        <w:t>，妥善收集到垃圾房分类暂存，交环卫部门清理外运处理。</w:t>
      </w:r>
    </w:p>
    <w:p w14:paraId="3FF9D384" w14:textId="77777777" w:rsidR="00B57CB7" w:rsidRPr="00164493" w:rsidRDefault="00B57CB7" w:rsidP="006C6FAC">
      <w:pPr>
        <w:pStyle w:val="2"/>
        <w:ind w:firstLine="643"/>
      </w:pPr>
      <w:r w:rsidRPr="00164493">
        <w:rPr>
          <w:rFonts w:hint="eastAsia"/>
        </w:rPr>
        <w:lastRenderedPageBreak/>
        <w:t>（五）环境风险防范措施落实情况</w:t>
      </w:r>
    </w:p>
    <w:p w14:paraId="6E345321" w14:textId="4A9553CD" w:rsidR="00B57CB7" w:rsidRDefault="00B57CB7" w:rsidP="006C6FAC">
      <w:pPr>
        <w:ind w:firstLine="600"/>
      </w:pPr>
      <w:r w:rsidRPr="00164493">
        <w:rPr>
          <w:rFonts w:hint="eastAsia"/>
        </w:rPr>
        <w:t>已</w:t>
      </w:r>
      <w:r w:rsidRPr="00164493">
        <w:t>按项目环境影响报告</w:t>
      </w:r>
      <w:r w:rsidR="00136EC1" w:rsidRPr="00164493">
        <w:rPr>
          <w:rFonts w:hint="eastAsia"/>
        </w:rPr>
        <w:t>书</w:t>
      </w:r>
      <w:r w:rsidRPr="00164493">
        <w:t>及其批复要求落实</w:t>
      </w:r>
      <w:r w:rsidRPr="00164493">
        <w:rPr>
          <w:rFonts w:hint="eastAsia"/>
        </w:rPr>
        <w:t>。</w:t>
      </w:r>
    </w:p>
    <w:p w14:paraId="68661392" w14:textId="77777777" w:rsidR="00B57CB7" w:rsidRPr="00164493" w:rsidRDefault="00B57CB7" w:rsidP="006C6FAC">
      <w:pPr>
        <w:pStyle w:val="1"/>
      </w:pPr>
      <w:r w:rsidRPr="00164493">
        <w:rPr>
          <w:rFonts w:hint="eastAsia"/>
        </w:rPr>
        <w:t>环境保护设施运行效果和工程建设对环境的影响</w:t>
      </w:r>
    </w:p>
    <w:p w14:paraId="2F09A82C" w14:textId="77777777" w:rsidR="00B57CB7" w:rsidRPr="00164493" w:rsidRDefault="00B57CB7" w:rsidP="006C6FAC">
      <w:pPr>
        <w:pStyle w:val="2"/>
        <w:ind w:firstLine="643"/>
        <w:rPr>
          <w:rFonts w:ascii="方正大标宋简体" w:eastAsia="方正大标宋简体"/>
        </w:rPr>
      </w:pPr>
      <w:r w:rsidRPr="00164493">
        <w:rPr>
          <w:rFonts w:hint="eastAsia"/>
        </w:rPr>
        <w:t>（一）废气污染物达标排放情况</w:t>
      </w:r>
    </w:p>
    <w:p w14:paraId="35EB3537" w14:textId="38678E08" w:rsidR="00784A57" w:rsidRDefault="00227C14" w:rsidP="00784A57">
      <w:pPr>
        <w:ind w:firstLine="600"/>
      </w:pPr>
      <w:r w:rsidRPr="00164493">
        <w:rPr>
          <w:rFonts w:hint="eastAsia"/>
        </w:rPr>
        <w:t>监测结果表明：</w:t>
      </w:r>
      <w:r w:rsidR="00784A57">
        <w:t>DA001排气筒</w:t>
      </w:r>
      <w:r w:rsidR="00784A57">
        <w:rPr>
          <w:rFonts w:hint="eastAsia"/>
        </w:rPr>
        <w:t>非甲烷总烃排放浓度符合《固定污染源挥发性有机物综合排放标准》（</w:t>
      </w:r>
      <w:r w:rsidR="00784A57">
        <w:t>DB44/2367-2022）</w:t>
      </w:r>
      <w:r w:rsidR="00784A57">
        <w:t>“</w:t>
      </w:r>
      <w:r w:rsidR="00784A57">
        <w:t>表1挥发性有机物排放限值、《石油化学工业污染物排放标准》（GB31571-2015）表5大气污染物特别排放限值和广东省地方标准《大气污染物排放限值》（DB44/27-2001）（第二时段）二级标准三者的较严值。</w:t>
      </w:r>
    </w:p>
    <w:p w14:paraId="65083D1E" w14:textId="357C7A18" w:rsidR="00784A57" w:rsidRDefault="00784A57" w:rsidP="00784A57">
      <w:pPr>
        <w:ind w:firstLine="600"/>
      </w:pPr>
      <w:r>
        <w:t>DA003排气筒</w:t>
      </w:r>
      <w:r>
        <w:rPr>
          <w:rFonts w:hint="eastAsia"/>
        </w:rPr>
        <w:t>氨、硫化氢、臭气浓度排放情况符合《恶臭污染物排放标准》（</w:t>
      </w:r>
      <w:r>
        <w:t>GB14554-93）表2 恶臭污染物排放标准值，非甲烷总烃</w:t>
      </w:r>
      <w:r>
        <w:rPr>
          <w:rFonts w:hint="eastAsia"/>
        </w:rPr>
        <w:t>排放情况</w:t>
      </w:r>
      <w:r>
        <w:t>《石油化学工业污染物排放标准》（GB31571-2015）表5 大气污染物特别排放限值。</w:t>
      </w:r>
    </w:p>
    <w:p w14:paraId="3324F716" w14:textId="63A17737" w:rsidR="00236553" w:rsidRDefault="00236553" w:rsidP="00236553">
      <w:pPr>
        <w:ind w:firstLine="600"/>
      </w:pPr>
      <w:r>
        <w:t>DA005排气筒</w:t>
      </w:r>
      <w:r>
        <w:rPr>
          <w:rFonts w:hint="eastAsia"/>
        </w:rPr>
        <w:t>颗粒物</w:t>
      </w:r>
      <w:r w:rsidR="00DB119B">
        <w:rPr>
          <w:rFonts w:hint="eastAsia"/>
        </w:rPr>
        <w:t>排放情况符合</w:t>
      </w:r>
      <w:r>
        <w:rPr>
          <w:rFonts w:hint="eastAsia"/>
        </w:rPr>
        <w:t>广东省地方标准《大气污染物排放限值》（</w:t>
      </w:r>
      <w:r>
        <w:t>DB44/27-2001）表2工艺废气大气污染物排放限值（第二时段）二级标准。</w:t>
      </w:r>
    </w:p>
    <w:p w14:paraId="371D9830" w14:textId="2447757B" w:rsidR="00784A57" w:rsidRDefault="00EC6C64" w:rsidP="00784A57">
      <w:pPr>
        <w:ind w:firstLine="600"/>
      </w:pPr>
      <w:r w:rsidRPr="00EC6C64">
        <w:rPr>
          <w:rFonts w:hint="eastAsia"/>
        </w:rPr>
        <w:t>厂区内</w:t>
      </w:r>
      <w:r>
        <w:rPr>
          <w:rFonts w:hint="eastAsia"/>
        </w:rPr>
        <w:t>非甲烷总烃无组织排放情况符合</w:t>
      </w:r>
      <w:r w:rsidRPr="00EC6C64">
        <w:rPr>
          <w:rFonts w:hint="eastAsia"/>
        </w:rPr>
        <w:t>《固定污染源挥发性有机物综合排放标准》（</w:t>
      </w:r>
      <w:r w:rsidRPr="00EC6C64">
        <w:t>DB44 2367-2022）厂区内VOCs无组织排放限值。</w:t>
      </w:r>
    </w:p>
    <w:p w14:paraId="74428510" w14:textId="62FD5B2B" w:rsidR="00784A57" w:rsidRDefault="00EC6C64" w:rsidP="00227C14">
      <w:pPr>
        <w:ind w:firstLine="600"/>
      </w:pPr>
      <w:r w:rsidRPr="00EC6C64">
        <w:rPr>
          <w:rFonts w:hint="eastAsia"/>
        </w:rPr>
        <w:t>厂界非甲烷总烃、颗粒物</w:t>
      </w:r>
      <w:r>
        <w:rPr>
          <w:rFonts w:hint="eastAsia"/>
        </w:rPr>
        <w:t>无组织排放情况符合</w:t>
      </w:r>
      <w:r w:rsidRPr="00EC6C64">
        <w:rPr>
          <w:rFonts w:hint="eastAsia"/>
        </w:rPr>
        <w:t>广东省地方标准</w:t>
      </w:r>
      <w:r w:rsidRPr="00EC6C64">
        <w:rPr>
          <w:rFonts w:hint="eastAsia"/>
        </w:rPr>
        <w:lastRenderedPageBreak/>
        <w:t>《大气污染物排放限值》（</w:t>
      </w:r>
      <w:r w:rsidRPr="00EC6C64">
        <w:t>DB44/27-2001）表2工艺废气大气污染物排放限值（第二时段）无组织排放监控浓度限值和《石油化学工业污染物排放标准》（GB31571-2015）表7企业边界大气污染物浓度限值两者较严值，</w:t>
      </w:r>
      <w:r>
        <w:rPr>
          <w:rFonts w:hint="eastAsia"/>
        </w:rPr>
        <w:t>厂界</w:t>
      </w:r>
      <w:r w:rsidR="00AE4EF2">
        <w:rPr>
          <w:rFonts w:hint="eastAsia"/>
        </w:rPr>
        <w:t>氨、</w:t>
      </w:r>
      <w:r w:rsidRPr="00EC6C64">
        <w:t>硫化氢、臭气浓度</w:t>
      </w:r>
      <w:r>
        <w:rPr>
          <w:rFonts w:hint="eastAsia"/>
        </w:rPr>
        <w:t>无组织排放情况</w:t>
      </w:r>
      <w:r w:rsidRPr="00EC6C64">
        <w:t>《恶臭污染物排放标准》（GB14554-93）表1 恶臭污染物厂界标准值二级新改扩建限值。</w:t>
      </w:r>
    </w:p>
    <w:p w14:paraId="3BE1825A" w14:textId="333A6D8A" w:rsidR="00B57CB7" w:rsidRDefault="00B57CB7" w:rsidP="006C6FAC">
      <w:pPr>
        <w:pStyle w:val="2"/>
        <w:ind w:firstLine="643"/>
      </w:pPr>
      <w:r w:rsidRPr="00164493">
        <w:rPr>
          <w:rFonts w:hint="eastAsia"/>
        </w:rPr>
        <w:t>（二）废水污染物达标排放情况</w:t>
      </w:r>
    </w:p>
    <w:p w14:paraId="63891129" w14:textId="2C9F6CE5" w:rsidR="00C052BC" w:rsidRDefault="00611BEF" w:rsidP="00C052BC">
      <w:pPr>
        <w:ind w:firstLine="600"/>
      </w:pPr>
      <w:r>
        <w:rPr>
          <w:rFonts w:hint="eastAsia"/>
        </w:rPr>
        <w:t>监测结果表面：</w:t>
      </w:r>
      <w:r w:rsidR="00145923">
        <w:rPr>
          <w:rFonts w:hint="eastAsia"/>
        </w:rPr>
        <w:t>本项目</w:t>
      </w:r>
      <w:r w:rsidR="00C052BC">
        <w:rPr>
          <w:rFonts w:hint="eastAsia"/>
        </w:rPr>
        <w:t>生产废水与生活污水排放情况符合</w:t>
      </w:r>
      <w:r w:rsidR="00C052BC" w:rsidRPr="00C052BC">
        <w:rPr>
          <w:rFonts w:hint="eastAsia"/>
        </w:rPr>
        <w:t>《石油化学工业污染物排放标准》（</w:t>
      </w:r>
      <w:r w:rsidR="00C052BC" w:rsidRPr="00C052BC">
        <w:t>GB31571-2015）表1间接排放标准和茂名市高新技术产业开发区水质净化厂进场水质标准（生活污水合并一般工业废水）较严值。</w:t>
      </w:r>
    </w:p>
    <w:p w14:paraId="58B9A962" w14:textId="77777777" w:rsidR="00B57CB7" w:rsidRPr="00164493" w:rsidRDefault="00B57CB7" w:rsidP="006C6FAC">
      <w:pPr>
        <w:pStyle w:val="2"/>
        <w:ind w:firstLine="643"/>
      </w:pPr>
      <w:r w:rsidRPr="00164493">
        <w:rPr>
          <w:rFonts w:hint="eastAsia"/>
        </w:rPr>
        <w:t>（三）噪声污染物达标排放情况</w:t>
      </w:r>
    </w:p>
    <w:p w14:paraId="65A40272" w14:textId="499F5440" w:rsidR="00B57CB7" w:rsidRPr="00164493" w:rsidRDefault="00227C14" w:rsidP="00227C14">
      <w:pPr>
        <w:ind w:firstLine="600"/>
      </w:pPr>
      <w:r w:rsidRPr="00164493">
        <w:rPr>
          <w:rFonts w:hint="eastAsia"/>
        </w:rPr>
        <w:t>监测结果表明，通过采用低噪声源设备、合理布局于设备间内、隔声、距离衰减等措施，项目各侧厂界噪声</w:t>
      </w:r>
      <w:r w:rsidRPr="00164493">
        <w:t>监测结果符合《工业企业厂界环境噪声排放标准》（GB12348-2008）中的3类标准限值</w:t>
      </w:r>
      <w:r w:rsidR="00145923">
        <w:rPr>
          <w:rFonts w:hint="eastAsia"/>
        </w:rPr>
        <w:t>。</w:t>
      </w:r>
    </w:p>
    <w:p w14:paraId="5FFEB431" w14:textId="77777777" w:rsidR="00B57CB7" w:rsidRPr="00164493" w:rsidRDefault="00B57CB7" w:rsidP="006C6FAC">
      <w:pPr>
        <w:pStyle w:val="2"/>
        <w:ind w:firstLine="643"/>
      </w:pPr>
      <w:r w:rsidRPr="00164493">
        <w:rPr>
          <w:rFonts w:hint="eastAsia"/>
        </w:rPr>
        <w:t>（四）固体</w:t>
      </w:r>
      <w:r w:rsidRPr="00164493">
        <w:t>废物</w:t>
      </w:r>
      <w:r w:rsidRPr="00164493">
        <w:rPr>
          <w:rFonts w:hint="eastAsia"/>
        </w:rPr>
        <w:t>环境</w:t>
      </w:r>
      <w:r w:rsidRPr="00164493">
        <w:t>影响</w:t>
      </w:r>
      <w:r w:rsidRPr="00164493">
        <w:rPr>
          <w:rFonts w:hint="eastAsia"/>
        </w:rPr>
        <w:t>情况</w:t>
      </w:r>
    </w:p>
    <w:p w14:paraId="40779C56" w14:textId="7667A809" w:rsidR="00227C14" w:rsidRDefault="00227C14" w:rsidP="00E41A32">
      <w:pPr>
        <w:ind w:firstLine="600"/>
      </w:pPr>
      <w:r w:rsidRPr="00164493">
        <w:rPr>
          <w:rFonts w:hint="eastAsia"/>
        </w:rPr>
        <w:t>本项目固体废物管理符合《中华人民共和国固体废物污染环境防治法》、《广东省固体废物污染环境防治条例》的标准，一般工业固体废物在厂区内的临时贮存和管理符合《一般工业固体废物贮存和填埋污染控制标准》（</w:t>
      </w:r>
      <w:r w:rsidRPr="00164493">
        <w:t>GB18599-2020）的有关规定，危险废物在厂内的临时贮存和管理符合《国家危险废物名录（2021年版）》、</w:t>
      </w:r>
      <w:r w:rsidRPr="00164493">
        <w:lastRenderedPageBreak/>
        <w:t>《危险废物贮存污染控制标准》（GB18597-2023）。</w:t>
      </w:r>
    </w:p>
    <w:p w14:paraId="2863D1F3" w14:textId="2B8D6C6C" w:rsidR="00B57CB7" w:rsidRPr="00164493" w:rsidRDefault="00B57CB7" w:rsidP="006C6FAC">
      <w:pPr>
        <w:pStyle w:val="2"/>
        <w:ind w:firstLine="643"/>
      </w:pPr>
      <w:r w:rsidRPr="00164493">
        <w:rPr>
          <w:rFonts w:hint="eastAsia"/>
        </w:rPr>
        <w:t>（</w:t>
      </w:r>
      <w:r w:rsidR="00145923">
        <w:rPr>
          <w:rFonts w:hint="eastAsia"/>
        </w:rPr>
        <w:t>六</w:t>
      </w:r>
      <w:r w:rsidRPr="00164493">
        <w:rPr>
          <w:rFonts w:hint="eastAsia"/>
        </w:rPr>
        <w:t>）污染物排放总量</w:t>
      </w:r>
    </w:p>
    <w:p w14:paraId="149B12FC" w14:textId="76464AE9" w:rsidR="00227C14" w:rsidRDefault="00227C14" w:rsidP="00E41A32">
      <w:pPr>
        <w:ind w:firstLine="600"/>
      </w:pPr>
      <w:r w:rsidRPr="00164493">
        <w:rPr>
          <w:rFonts w:hint="eastAsia"/>
        </w:rPr>
        <w:t>本项目废气污染物非甲烷总烃排放量为</w:t>
      </w:r>
      <w:r w:rsidR="00145508">
        <w:t>0.256</w:t>
      </w:r>
      <w:r w:rsidRPr="00164493">
        <w:t>t/a，排放总量符合环评及排污许可证中大气排放总量许可中非甲烷总烃9.</w:t>
      </w:r>
      <w:r w:rsidR="00145923">
        <w:t>336</w:t>
      </w:r>
      <w:r w:rsidRPr="00164493">
        <w:t>t/a；本项目废水经厂内设施预处理后均排入茂名高新技术产业开发区水质净化厂处理，为间接排放，故不核算实际排放总量。</w:t>
      </w:r>
    </w:p>
    <w:p w14:paraId="1DB077A4" w14:textId="72A67C59" w:rsidR="00B57CB7" w:rsidRPr="00164493" w:rsidRDefault="00B57CB7" w:rsidP="006C6FAC">
      <w:pPr>
        <w:pStyle w:val="2"/>
        <w:ind w:firstLine="643"/>
      </w:pPr>
      <w:r w:rsidRPr="00164493">
        <w:rPr>
          <w:rFonts w:hint="eastAsia"/>
        </w:rPr>
        <w:t>（</w:t>
      </w:r>
      <w:r w:rsidR="00145923">
        <w:rPr>
          <w:rFonts w:hint="eastAsia"/>
        </w:rPr>
        <w:t>七</w:t>
      </w:r>
      <w:r w:rsidRPr="00164493">
        <w:rPr>
          <w:rFonts w:hint="eastAsia"/>
        </w:rPr>
        <w:t>）环境风险防范措施落实情况</w:t>
      </w:r>
    </w:p>
    <w:p w14:paraId="15EA8A86" w14:textId="38A8BD7F" w:rsidR="00B57CB7" w:rsidRPr="00164493" w:rsidRDefault="00B57CB7" w:rsidP="006C6FAC">
      <w:pPr>
        <w:ind w:firstLine="600"/>
      </w:pPr>
      <w:r w:rsidRPr="00164493">
        <w:rPr>
          <w:rFonts w:hint="eastAsia"/>
        </w:rPr>
        <w:t>已按《</w:t>
      </w:r>
      <w:bookmarkStart w:id="9" w:name="_Hlk175654929"/>
      <w:r w:rsidR="00242363" w:rsidRPr="00242363">
        <w:rPr>
          <w:rFonts w:hint="eastAsia"/>
        </w:rPr>
        <w:t>茂名天禧生物科技有限公司年产</w:t>
      </w:r>
      <w:r w:rsidR="00242363" w:rsidRPr="00242363">
        <w:t>15000吨烟草提取物项目</w:t>
      </w:r>
      <w:bookmarkEnd w:id="9"/>
      <w:r w:rsidR="00227C14" w:rsidRPr="00164493">
        <w:t>环境影响报告</w:t>
      </w:r>
      <w:r w:rsidR="00242363">
        <w:rPr>
          <w:rFonts w:hint="eastAsia"/>
        </w:rPr>
        <w:t>表</w:t>
      </w:r>
      <w:r w:rsidRPr="00164493">
        <w:rPr>
          <w:rFonts w:hint="eastAsia"/>
        </w:rPr>
        <w:t>》</w:t>
      </w:r>
      <w:r w:rsidR="00E41A32" w:rsidRPr="00164493">
        <w:rPr>
          <w:rFonts w:hint="eastAsia"/>
        </w:rPr>
        <w:t>及其批复</w:t>
      </w:r>
      <w:r w:rsidRPr="00164493">
        <w:rPr>
          <w:rFonts w:hint="eastAsia"/>
        </w:rPr>
        <w:t>要求落实。</w:t>
      </w:r>
    </w:p>
    <w:p w14:paraId="61D0F624" w14:textId="77777777" w:rsidR="00B57CB7" w:rsidRPr="00164493" w:rsidRDefault="00B57CB7" w:rsidP="006C6FAC">
      <w:pPr>
        <w:pStyle w:val="1"/>
      </w:pPr>
      <w:r w:rsidRPr="00164493">
        <w:rPr>
          <w:rFonts w:hint="eastAsia"/>
        </w:rPr>
        <w:t>存在的主要问题</w:t>
      </w:r>
    </w:p>
    <w:p w14:paraId="287FBD83" w14:textId="77777777" w:rsidR="00B57CB7" w:rsidRPr="00164493" w:rsidRDefault="00B57CB7" w:rsidP="006C6FAC">
      <w:pPr>
        <w:ind w:firstLine="600"/>
      </w:pPr>
      <w:r w:rsidRPr="00164493">
        <w:rPr>
          <w:rFonts w:hint="eastAsia"/>
        </w:rPr>
        <w:t>无。</w:t>
      </w:r>
    </w:p>
    <w:p w14:paraId="47961CC9" w14:textId="77777777" w:rsidR="00B57CB7" w:rsidRPr="00164493" w:rsidRDefault="00B57CB7" w:rsidP="006C6FAC">
      <w:pPr>
        <w:pStyle w:val="1"/>
      </w:pPr>
      <w:r w:rsidRPr="00164493">
        <w:rPr>
          <w:rFonts w:hint="eastAsia"/>
        </w:rPr>
        <w:t>其他需要说明的事项</w:t>
      </w:r>
    </w:p>
    <w:p w14:paraId="64DB2ED2" w14:textId="77777777" w:rsidR="00B57CB7" w:rsidRPr="00164493" w:rsidRDefault="00B57CB7" w:rsidP="006C6FAC">
      <w:pPr>
        <w:ind w:firstLine="600"/>
      </w:pPr>
      <w:r w:rsidRPr="00164493">
        <w:rPr>
          <w:rFonts w:hint="eastAsia"/>
        </w:rPr>
        <w:t>无。</w:t>
      </w:r>
    </w:p>
    <w:p w14:paraId="47A02C65" w14:textId="77777777" w:rsidR="00B57CB7" w:rsidRPr="00164493" w:rsidRDefault="00B57CB7" w:rsidP="006C6FAC">
      <w:pPr>
        <w:pStyle w:val="1"/>
      </w:pPr>
      <w:r w:rsidRPr="00164493">
        <w:rPr>
          <w:rFonts w:hint="eastAsia"/>
        </w:rPr>
        <w:t>验收结论</w:t>
      </w:r>
    </w:p>
    <w:p w14:paraId="66D3ED10" w14:textId="2F426A42" w:rsidR="00B57CB7" w:rsidRPr="00164493" w:rsidRDefault="00242363" w:rsidP="00E41A32">
      <w:pPr>
        <w:ind w:firstLine="600"/>
      </w:pPr>
      <w:r w:rsidRPr="00242363">
        <w:rPr>
          <w:rFonts w:hint="eastAsia"/>
        </w:rPr>
        <w:t>茂名天禧生物科技有限公司年产</w:t>
      </w:r>
      <w:r w:rsidRPr="00242363">
        <w:t>15000吨烟草提取物项目</w:t>
      </w:r>
      <w:r w:rsidR="00B57CB7" w:rsidRPr="00164493">
        <w:rPr>
          <w:rFonts w:hint="eastAsia"/>
        </w:rPr>
        <w:t>在</w:t>
      </w:r>
      <w:r w:rsidR="00E41A32" w:rsidRPr="00164493">
        <w:rPr>
          <w:rFonts w:hint="eastAsia"/>
        </w:rPr>
        <w:t>施工及</w:t>
      </w:r>
      <w:r w:rsidR="006F3559" w:rsidRPr="00164493">
        <w:rPr>
          <w:rFonts w:hint="eastAsia"/>
        </w:rPr>
        <w:t>调试</w:t>
      </w:r>
      <w:r w:rsidR="00E41A32" w:rsidRPr="00164493">
        <w:rPr>
          <w:rFonts w:hint="eastAsia"/>
        </w:rPr>
        <w:t>运营期内</w:t>
      </w:r>
      <w:r w:rsidR="00B57CB7" w:rsidRPr="00164493">
        <w:rPr>
          <w:rFonts w:hint="eastAsia"/>
        </w:rPr>
        <w:t>基本落实了环境影响评价文件及其批复要求，基本配套建设并落实了相应的环境保护措施，验收合格，同意主体工程正式投入运营。</w:t>
      </w:r>
    </w:p>
    <w:p w14:paraId="6B3A7EDD" w14:textId="77777777" w:rsidR="00B57CB7" w:rsidRPr="00164493" w:rsidRDefault="00B57CB7" w:rsidP="006C6FAC">
      <w:pPr>
        <w:pStyle w:val="1"/>
      </w:pPr>
      <w:r w:rsidRPr="00164493">
        <w:rPr>
          <w:rFonts w:hint="eastAsia"/>
        </w:rPr>
        <w:t>后续要求</w:t>
      </w:r>
    </w:p>
    <w:p w14:paraId="3E21CE62" w14:textId="77777777" w:rsidR="00B57CB7" w:rsidRPr="00164493" w:rsidRDefault="00B57CB7" w:rsidP="006C6FAC">
      <w:pPr>
        <w:ind w:firstLine="600"/>
      </w:pPr>
      <w:r w:rsidRPr="00164493">
        <w:rPr>
          <w:rFonts w:hint="eastAsia"/>
        </w:rPr>
        <w:t>（一）加强环境设施维护与管理，确保污染物长期稳定达标排放；</w:t>
      </w:r>
    </w:p>
    <w:p w14:paraId="31F7673C" w14:textId="77777777" w:rsidR="00B57CB7" w:rsidRPr="00164493" w:rsidRDefault="00B57CB7" w:rsidP="006C6FAC">
      <w:pPr>
        <w:ind w:firstLine="600"/>
      </w:pPr>
      <w:r w:rsidRPr="00164493">
        <w:rPr>
          <w:rFonts w:hint="eastAsia"/>
        </w:rPr>
        <w:lastRenderedPageBreak/>
        <w:t>（二）按证依法排污，接受环境保护主管部门的监督管理。</w:t>
      </w:r>
    </w:p>
    <w:p w14:paraId="7B403645" w14:textId="0B816826" w:rsidR="00B57CB7" w:rsidRPr="00164493" w:rsidRDefault="006C6FAC" w:rsidP="006C6FAC">
      <w:pPr>
        <w:pStyle w:val="1"/>
      </w:pPr>
      <w:r w:rsidRPr="00164493">
        <w:t>附件</w:t>
      </w:r>
    </w:p>
    <w:p w14:paraId="696EEE39" w14:textId="3B7EC959" w:rsidR="00B57CB7" w:rsidRPr="00164493" w:rsidRDefault="00B57CB7" w:rsidP="006C6FAC">
      <w:pPr>
        <w:ind w:firstLine="600"/>
      </w:pPr>
      <w:r w:rsidRPr="00164493">
        <w:rPr>
          <w:rFonts w:hint="eastAsia"/>
        </w:rPr>
        <w:t>附：建设项目竣工环境保护验收签名表</w:t>
      </w:r>
    </w:p>
    <w:p w14:paraId="09FF3687" w14:textId="77777777" w:rsidR="006F3559" w:rsidRPr="00164493" w:rsidRDefault="006F3559" w:rsidP="006C6FAC">
      <w:pPr>
        <w:ind w:firstLine="602"/>
        <w:rPr>
          <w:b/>
          <w:bCs/>
        </w:rPr>
      </w:pPr>
    </w:p>
    <w:p w14:paraId="5FB5F5F8" w14:textId="59FC2F19" w:rsidR="00B57CB7" w:rsidRPr="00164493" w:rsidRDefault="004C0CAC" w:rsidP="006F3559">
      <w:pPr>
        <w:ind w:firstLine="600"/>
        <w:jc w:val="right"/>
      </w:pPr>
      <w:r w:rsidRPr="004C0CAC">
        <w:rPr>
          <w:rFonts w:hint="eastAsia"/>
        </w:rPr>
        <w:t>茂名天禧生物科技有限公司</w:t>
      </w:r>
      <w:r w:rsidR="00227C14" w:rsidRPr="00164493">
        <w:rPr>
          <w:rFonts w:hint="eastAsia"/>
        </w:rPr>
        <w:t>（章）</w:t>
      </w:r>
    </w:p>
    <w:p w14:paraId="62AA0F32" w14:textId="6EB47E04" w:rsidR="00B57CB7" w:rsidRPr="00164493" w:rsidRDefault="004C0CAC" w:rsidP="006F3559">
      <w:pPr>
        <w:ind w:firstLine="600"/>
        <w:jc w:val="right"/>
      </w:pPr>
      <w:r>
        <w:t>2024</w:t>
      </w:r>
      <w:r w:rsidR="00B57CB7" w:rsidRPr="00164493">
        <w:rPr>
          <w:rFonts w:hint="eastAsia"/>
        </w:rPr>
        <w:t>年</w:t>
      </w:r>
      <w:r>
        <w:t>8</w:t>
      </w:r>
      <w:r w:rsidR="00B57CB7" w:rsidRPr="00164493">
        <w:rPr>
          <w:rFonts w:hint="eastAsia"/>
        </w:rPr>
        <w:t>月</w:t>
      </w:r>
      <w:r>
        <w:t>27</w:t>
      </w:r>
      <w:r w:rsidR="00B57CB7" w:rsidRPr="00164493">
        <w:rPr>
          <w:rFonts w:hint="eastAsia"/>
        </w:rPr>
        <w:t>日</w:t>
      </w:r>
    </w:p>
    <w:p w14:paraId="46C6458B" w14:textId="77777777" w:rsidR="006F3559" w:rsidRPr="00164493" w:rsidRDefault="006F3559" w:rsidP="006F3559">
      <w:pPr>
        <w:ind w:firstLine="600"/>
      </w:pPr>
    </w:p>
    <w:p w14:paraId="1EDB7F55" w14:textId="77777777" w:rsidR="006F3559" w:rsidRPr="00164493" w:rsidRDefault="006F3559" w:rsidP="006C6FAC">
      <w:pPr>
        <w:ind w:firstLine="600"/>
        <w:sectPr w:rsidR="006F3559" w:rsidRPr="00164493" w:rsidSect="006C694E">
          <w:headerReference w:type="even" r:id="rId7"/>
          <w:headerReference w:type="default" r:id="rId8"/>
          <w:footerReference w:type="even" r:id="rId9"/>
          <w:footerReference w:type="default" r:id="rId10"/>
          <w:headerReference w:type="first" r:id="rId11"/>
          <w:footerReference w:type="first" r:id="rId12"/>
          <w:pgSz w:w="11906" w:h="16838"/>
          <w:pgMar w:top="1985" w:right="1588" w:bottom="1985" w:left="1588" w:header="851" w:footer="992" w:gutter="0"/>
          <w:cols w:space="425"/>
          <w:docGrid w:type="lines" w:linePitch="408"/>
        </w:sectPr>
      </w:pPr>
    </w:p>
    <w:p w14:paraId="29729E91" w14:textId="25E67D44" w:rsidR="00227C14" w:rsidRPr="00164493" w:rsidRDefault="000000E9" w:rsidP="006F3559">
      <w:pPr>
        <w:ind w:firstLineChars="66" w:firstLine="198"/>
      </w:pPr>
      <w:r>
        <w:rPr>
          <w:noProof/>
        </w:rPr>
        <w:lastRenderedPageBreak/>
        <w:drawing>
          <wp:anchor distT="0" distB="0" distL="114300" distR="114300" simplePos="0" relativeHeight="251658240" behindDoc="0" locked="0" layoutInCell="1" allowOverlap="1" wp14:anchorId="16604FBB" wp14:editId="4A122E69">
            <wp:simplePos x="0" y="0"/>
            <wp:positionH relativeFrom="margin">
              <wp:posOffset>640715</wp:posOffset>
            </wp:positionH>
            <wp:positionV relativeFrom="margin">
              <wp:posOffset>-2056130</wp:posOffset>
            </wp:positionV>
            <wp:extent cx="6781165" cy="9584055"/>
            <wp:effectExtent l="8255" t="0" r="8890" b="889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6781165" cy="9584055"/>
                    </a:xfrm>
                    <a:prstGeom prst="rect">
                      <a:avLst/>
                    </a:prstGeom>
                  </pic:spPr>
                </pic:pic>
              </a:graphicData>
            </a:graphic>
            <wp14:sizeRelH relativeFrom="margin">
              <wp14:pctWidth>0</wp14:pctWidth>
            </wp14:sizeRelH>
            <wp14:sizeRelV relativeFrom="margin">
              <wp14:pctHeight>0</wp14:pctHeight>
            </wp14:sizeRelV>
          </wp:anchor>
        </w:drawing>
      </w:r>
    </w:p>
    <w:sectPr w:rsidR="00227C14" w:rsidRPr="00164493" w:rsidSect="0018207B">
      <w:headerReference w:type="default" r:id="rId14"/>
      <w:pgSz w:w="16838" w:h="11906" w:orient="landscape"/>
      <w:pgMar w:top="1440" w:right="1800" w:bottom="1440" w:left="1800" w:header="851" w:footer="992" w:gutter="0"/>
      <w:cols w:space="425"/>
      <w:docGrid w:type="lines" w:linePitch="408"/>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2DCE444" w16cex:dateUtc="2023-12-25T14:24:00Z"/>
  <w16cex:commentExtensible w16cex:durableId="24354E7B" w16cex:dateUtc="2023-12-25T14:25:00Z"/>
  <w16cex:commentExtensible w16cex:durableId="760D53F0" w16cex:dateUtc="2023-12-25T14:27:00Z"/>
  <w16cex:commentExtensible w16cex:durableId="006007CC" w16cex:dateUtc="2023-12-25T14:29:00Z"/>
  <w16cex:commentExtensible w16cex:durableId="2977E6B0" w16cex:dateUtc="2023-12-25T14:3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9C5B03" w14:textId="77777777" w:rsidR="00117A6B" w:rsidRDefault="00117A6B" w:rsidP="006F3559">
      <w:pPr>
        <w:spacing w:line="240" w:lineRule="auto"/>
        <w:ind w:firstLine="600"/>
      </w:pPr>
      <w:r>
        <w:separator/>
      </w:r>
    </w:p>
  </w:endnote>
  <w:endnote w:type="continuationSeparator" w:id="0">
    <w:p w14:paraId="09BD5768" w14:textId="77777777" w:rsidR="00117A6B" w:rsidRDefault="00117A6B" w:rsidP="006F3559">
      <w:pPr>
        <w:spacing w:line="240" w:lineRule="auto"/>
        <w:ind w:firstLine="6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方正大标宋简体">
    <w:altName w:val="微软雅黑"/>
    <w:charset w:val="86"/>
    <w:family w:val="auto"/>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F733F" w14:textId="77777777" w:rsidR="006F3559" w:rsidRDefault="006F3559">
    <w:pPr>
      <w:pStyle w:val="a9"/>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4160194"/>
      <w:docPartObj>
        <w:docPartGallery w:val="Page Numbers (Bottom of Page)"/>
        <w:docPartUnique/>
      </w:docPartObj>
    </w:sdtPr>
    <w:sdtEndPr/>
    <w:sdtContent>
      <w:p w14:paraId="7ACE9B4A" w14:textId="1F209455" w:rsidR="00BC38E4" w:rsidRDefault="00BC38E4">
        <w:pPr>
          <w:pStyle w:val="a9"/>
          <w:ind w:firstLine="360"/>
          <w:jc w:val="center"/>
        </w:pPr>
        <w:r>
          <w:fldChar w:fldCharType="begin"/>
        </w:r>
        <w:r>
          <w:instrText>PAGE   \* MERGEFORMAT</w:instrText>
        </w:r>
        <w:r>
          <w:fldChar w:fldCharType="separate"/>
        </w:r>
        <w:r>
          <w:rPr>
            <w:lang w:val="zh-CN"/>
          </w:rPr>
          <w:t>2</w:t>
        </w:r>
        <w:r>
          <w:fldChar w:fldCharType="end"/>
        </w:r>
      </w:p>
    </w:sdtContent>
  </w:sdt>
  <w:p w14:paraId="51AAF1D8" w14:textId="77777777" w:rsidR="006F3559" w:rsidRDefault="006F3559">
    <w:pPr>
      <w:pStyle w:val="a9"/>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BBAE87" w14:textId="77777777" w:rsidR="006F3559" w:rsidRDefault="006F3559">
    <w:pPr>
      <w:pStyle w:val="a9"/>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47F595" w14:textId="77777777" w:rsidR="00117A6B" w:rsidRDefault="00117A6B" w:rsidP="006F3559">
      <w:pPr>
        <w:spacing w:line="240" w:lineRule="auto"/>
        <w:ind w:firstLine="600"/>
      </w:pPr>
      <w:r>
        <w:separator/>
      </w:r>
    </w:p>
  </w:footnote>
  <w:footnote w:type="continuationSeparator" w:id="0">
    <w:p w14:paraId="5CDA61E0" w14:textId="77777777" w:rsidR="00117A6B" w:rsidRDefault="00117A6B" w:rsidP="006F3559">
      <w:pPr>
        <w:spacing w:line="240" w:lineRule="auto"/>
        <w:ind w:firstLine="60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9E7DC" w14:textId="77777777" w:rsidR="006F3559" w:rsidRDefault="006F3559">
    <w:pPr>
      <w:pStyle w:val="a7"/>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D9A235" w14:textId="16DC6575" w:rsidR="006F3559" w:rsidRPr="0095109B" w:rsidRDefault="0095109B" w:rsidP="0095109B">
    <w:pPr>
      <w:tabs>
        <w:tab w:val="left" w:pos="4878"/>
      </w:tabs>
      <w:ind w:firstLine="600"/>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CE354" w14:textId="77777777" w:rsidR="006F3559" w:rsidRDefault="006F3559">
    <w:pPr>
      <w:pStyle w:val="a7"/>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726C85" w14:textId="18B9F120" w:rsidR="0095109B" w:rsidRPr="0095109B" w:rsidRDefault="0095109B" w:rsidP="0095109B">
    <w:pPr>
      <w:ind w:firstLine="6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E64A27"/>
    <w:multiLevelType w:val="multilevel"/>
    <w:tmpl w:val="C8EC78F4"/>
    <w:lvl w:ilvl="0">
      <w:start w:val="1"/>
      <w:numFmt w:val="chineseCountingThousand"/>
      <w:pStyle w:val="1"/>
      <w:suff w:val="nothing"/>
      <w:lvlText w:val="%1、"/>
      <w:lvlJc w:val="left"/>
      <w:pPr>
        <w:ind w:left="1430" w:hanging="630"/>
      </w:pPr>
      <w:rPr>
        <w:rFonts w:hint="default"/>
      </w:rPr>
    </w:lvl>
    <w:lvl w:ilvl="1">
      <w:start w:val="1"/>
      <w:numFmt w:val="lowerLetter"/>
      <w:lvlText w:val="%2)"/>
      <w:lvlJc w:val="left"/>
      <w:pPr>
        <w:ind w:left="1640" w:hanging="420"/>
      </w:pPr>
      <w:rPr>
        <w:rFonts w:hint="eastAsia"/>
      </w:rPr>
    </w:lvl>
    <w:lvl w:ilvl="2">
      <w:start w:val="1"/>
      <w:numFmt w:val="lowerRoman"/>
      <w:lvlText w:val="%3."/>
      <w:lvlJc w:val="right"/>
      <w:pPr>
        <w:ind w:left="2060" w:hanging="420"/>
      </w:pPr>
      <w:rPr>
        <w:rFonts w:hint="eastAsia"/>
      </w:rPr>
    </w:lvl>
    <w:lvl w:ilvl="3">
      <w:start w:val="1"/>
      <w:numFmt w:val="decimal"/>
      <w:lvlText w:val="%4."/>
      <w:lvlJc w:val="left"/>
      <w:pPr>
        <w:ind w:left="2480" w:hanging="420"/>
      </w:pPr>
      <w:rPr>
        <w:rFonts w:hint="eastAsia"/>
      </w:rPr>
    </w:lvl>
    <w:lvl w:ilvl="4">
      <w:start w:val="1"/>
      <w:numFmt w:val="lowerLetter"/>
      <w:lvlText w:val="%5)"/>
      <w:lvlJc w:val="left"/>
      <w:pPr>
        <w:ind w:left="2900" w:hanging="420"/>
      </w:pPr>
      <w:rPr>
        <w:rFonts w:hint="eastAsia"/>
      </w:rPr>
    </w:lvl>
    <w:lvl w:ilvl="5">
      <w:start w:val="1"/>
      <w:numFmt w:val="lowerRoman"/>
      <w:lvlText w:val="%6."/>
      <w:lvlJc w:val="right"/>
      <w:pPr>
        <w:ind w:left="3320" w:hanging="420"/>
      </w:pPr>
      <w:rPr>
        <w:rFonts w:hint="eastAsia"/>
      </w:rPr>
    </w:lvl>
    <w:lvl w:ilvl="6">
      <w:start w:val="1"/>
      <w:numFmt w:val="decimal"/>
      <w:lvlText w:val="%7."/>
      <w:lvlJc w:val="left"/>
      <w:pPr>
        <w:ind w:left="3740" w:hanging="420"/>
      </w:pPr>
      <w:rPr>
        <w:rFonts w:hint="eastAsia"/>
      </w:rPr>
    </w:lvl>
    <w:lvl w:ilvl="7">
      <w:start w:val="1"/>
      <w:numFmt w:val="lowerLetter"/>
      <w:lvlText w:val="%8)"/>
      <w:lvlJc w:val="left"/>
      <w:pPr>
        <w:ind w:left="4160" w:hanging="420"/>
      </w:pPr>
      <w:rPr>
        <w:rFonts w:hint="eastAsia"/>
      </w:rPr>
    </w:lvl>
    <w:lvl w:ilvl="8">
      <w:start w:val="1"/>
      <w:numFmt w:val="lowerRoman"/>
      <w:lvlText w:val="%9."/>
      <w:lvlJc w:val="right"/>
      <w:pPr>
        <w:ind w:left="4580" w:hanging="42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4"/>
  <w:bordersDoNotSurroundHeader/>
  <w:bordersDoNotSurroundFooter/>
  <w:defaultTabStop w:val="420"/>
  <w:drawingGridHorizontalSpacing w:val="150"/>
  <w:drawingGridVerticalSpacing w:val="204"/>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C3A"/>
    <w:rsid w:val="000000E9"/>
    <w:rsid w:val="00005F61"/>
    <w:rsid w:val="00043DDC"/>
    <w:rsid w:val="000600D7"/>
    <w:rsid w:val="0007020C"/>
    <w:rsid w:val="000870CC"/>
    <w:rsid w:val="000B1A70"/>
    <w:rsid w:val="000D6F20"/>
    <w:rsid w:val="000E0BE4"/>
    <w:rsid w:val="00117A6B"/>
    <w:rsid w:val="00136EC1"/>
    <w:rsid w:val="0013738C"/>
    <w:rsid w:val="00144557"/>
    <w:rsid w:val="00145508"/>
    <w:rsid w:val="00145923"/>
    <w:rsid w:val="00164493"/>
    <w:rsid w:val="0018207B"/>
    <w:rsid w:val="001B134E"/>
    <w:rsid w:val="0022636D"/>
    <w:rsid w:val="00227C14"/>
    <w:rsid w:val="002309F9"/>
    <w:rsid w:val="00236553"/>
    <w:rsid w:val="00242363"/>
    <w:rsid w:val="00243752"/>
    <w:rsid w:val="002840A1"/>
    <w:rsid w:val="002D56F8"/>
    <w:rsid w:val="00310A08"/>
    <w:rsid w:val="00310FAC"/>
    <w:rsid w:val="00343C3A"/>
    <w:rsid w:val="0040667F"/>
    <w:rsid w:val="00413645"/>
    <w:rsid w:val="004223F3"/>
    <w:rsid w:val="004341D7"/>
    <w:rsid w:val="00490A07"/>
    <w:rsid w:val="004A05C9"/>
    <w:rsid w:val="004B54CE"/>
    <w:rsid w:val="004C0CAC"/>
    <w:rsid w:val="00506FA6"/>
    <w:rsid w:val="00552F86"/>
    <w:rsid w:val="00575E82"/>
    <w:rsid w:val="005849DA"/>
    <w:rsid w:val="005B1FD4"/>
    <w:rsid w:val="00611BEF"/>
    <w:rsid w:val="00630226"/>
    <w:rsid w:val="006447F7"/>
    <w:rsid w:val="006C694E"/>
    <w:rsid w:val="006C6FAC"/>
    <w:rsid w:val="006F0DC1"/>
    <w:rsid w:val="006F3559"/>
    <w:rsid w:val="00704DD1"/>
    <w:rsid w:val="00766389"/>
    <w:rsid w:val="00784A57"/>
    <w:rsid w:val="007D0730"/>
    <w:rsid w:val="007E1105"/>
    <w:rsid w:val="007F5C60"/>
    <w:rsid w:val="008411AC"/>
    <w:rsid w:val="0085236F"/>
    <w:rsid w:val="00864996"/>
    <w:rsid w:val="00887283"/>
    <w:rsid w:val="00894802"/>
    <w:rsid w:val="008A36EE"/>
    <w:rsid w:val="008A7622"/>
    <w:rsid w:val="008B0E28"/>
    <w:rsid w:val="008D3DCC"/>
    <w:rsid w:val="00901163"/>
    <w:rsid w:val="00903A30"/>
    <w:rsid w:val="0095109B"/>
    <w:rsid w:val="00A144AB"/>
    <w:rsid w:val="00A31D61"/>
    <w:rsid w:val="00A479F7"/>
    <w:rsid w:val="00A917F4"/>
    <w:rsid w:val="00AE4EF2"/>
    <w:rsid w:val="00B1313E"/>
    <w:rsid w:val="00B57CB7"/>
    <w:rsid w:val="00B638E4"/>
    <w:rsid w:val="00BC38E4"/>
    <w:rsid w:val="00BE673C"/>
    <w:rsid w:val="00BE70F6"/>
    <w:rsid w:val="00C04D57"/>
    <w:rsid w:val="00C052BC"/>
    <w:rsid w:val="00C37C26"/>
    <w:rsid w:val="00C443FE"/>
    <w:rsid w:val="00D64FEF"/>
    <w:rsid w:val="00D7269F"/>
    <w:rsid w:val="00D72F0A"/>
    <w:rsid w:val="00D8437C"/>
    <w:rsid w:val="00DB119B"/>
    <w:rsid w:val="00DD3121"/>
    <w:rsid w:val="00DE0B97"/>
    <w:rsid w:val="00E26374"/>
    <w:rsid w:val="00E41A32"/>
    <w:rsid w:val="00E80AA6"/>
    <w:rsid w:val="00E86C03"/>
    <w:rsid w:val="00E87E8E"/>
    <w:rsid w:val="00EA5905"/>
    <w:rsid w:val="00EB64B0"/>
    <w:rsid w:val="00EC6C64"/>
    <w:rsid w:val="00ED79DA"/>
    <w:rsid w:val="00EE2FAB"/>
    <w:rsid w:val="00F01F1F"/>
    <w:rsid w:val="00F37D36"/>
    <w:rsid w:val="00FA4F5D"/>
    <w:rsid w:val="00FC05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19905F"/>
  <w15:chartTrackingRefBased/>
  <w15:docId w15:val="{9605D7C6-072F-481B-AC0D-C000F4290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C6FAC"/>
    <w:pPr>
      <w:widowControl w:val="0"/>
      <w:spacing w:line="600" w:lineRule="exact"/>
      <w:ind w:firstLineChars="200" w:firstLine="200"/>
      <w:jc w:val="both"/>
    </w:pPr>
    <w:rPr>
      <w:rFonts w:ascii="仿宋_GB2312" w:eastAsia="仿宋_GB2312" w:hAnsi="宋体" w:cs="宋体"/>
      <w:kern w:val="0"/>
      <w:sz w:val="30"/>
      <w:szCs w:val="30"/>
    </w:rPr>
  </w:style>
  <w:style w:type="paragraph" w:styleId="1">
    <w:name w:val="heading 1"/>
    <w:basedOn w:val="a"/>
    <w:next w:val="a"/>
    <w:link w:val="10"/>
    <w:uiPriority w:val="99"/>
    <w:qFormat/>
    <w:rsid w:val="006C6FAC"/>
    <w:pPr>
      <w:widowControl/>
      <w:numPr>
        <w:numId w:val="1"/>
      </w:numPr>
      <w:ind w:left="0" w:firstLine="640"/>
      <w:jc w:val="left"/>
      <w:outlineLvl w:val="0"/>
    </w:pPr>
    <w:rPr>
      <w:rFonts w:ascii="方正大标宋简体" w:eastAsia="方正大标宋简体"/>
      <w:b/>
      <w:sz w:val="32"/>
      <w:szCs w:val="32"/>
    </w:rPr>
  </w:style>
  <w:style w:type="paragraph" w:styleId="2">
    <w:name w:val="heading 2"/>
    <w:basedOn w:val="a"/>
    <w:next w:val="a"/>
    <w:link w:val="20"/>
    <w:uiPriority w:val="9"/>
    <w:unhideWhenUsed/>
    <w:qFormat/>
    <w:rsid w:val="006C6FAC"/>
    <w:pPr>
      <w:ind w:firstLine="640"/>
      <w:outlineLvl w:val="1"/>
    </w:pPr>
    <w:rPr>
      <w:b/>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9"/>
    <w:rsid w:val="00704DD1"/>
    <w:rPr>
      <w:rFonts w:ascii="方正大标宋简体" w:eastAsia="方正大标宋简体" w:hAnsi="宋体" w:cs="宋体"/>
      <w:b/>
      <w:kern w:val="0"/>
      <w:sz w:val="32"/>
      <w:szCs w:val="32"/>
    </w:rPr>
  </w:style>
  <w:style w:type="paragraph" w:customStyle="1" w:styleId="11">
    <w:name w:val="列出段落1"/>
    <w:basedOn w:val="a"/>
    <w:uiPriority w:val="99"/>
    <w:rsid w:val="00B57CB7"/>
    <w:pPr>
      <w:ind w:firstLine="420"/>
    </w:pPr>
  </w:style>
  <w:style w:type="paragraph" w:customStyle="1" w:styleId="SG">
    <w:name w:val="SG正文"/>
    <w:basedOn w:val="a"/>
    <w:rsid w:val="00B57CB7"/>
    <w:rPr>
      <w:rFonts w:ascii="Times New Roman" w:hAnsi="Times New Roman"/>
      <w:sz w:val="24"/>
    </w:rPr>
  </w:style>
  <w:style w:type="paragraph" w:styleId="a3">
    <w:name w:val="Title"/>
    <w:basedOn w:val="a"/>
    <w:next w:val="a"/>
    <w:link w:val="a4"/>
    <w:uiPriority w:val="10"/>
    <w:qFormat/>
    <w:rsid w:val="006C6FAC"/>
    <w:pPr>
      <w:widowControl/>
      <w:snapToGrid w:val="0"/>
      <w:spacing w:line="276" w:lineRule="auto"/>
      <w:ind w:firstLineChars="0" w:firstLine="0"/>
      <w:jc w:val="center"/>
    </w:pPr>
    <w:rPr>
      <w:rFonts w:ascii="微软雅黑" w:eastAsia="微软雅黑" w:hAnsi="微软雅黑" w:cs="微软雅黑"/>
      <w:bCs/>
      <w:sz w:val="48"/>
      <w:szCs w:val="48"/>
    </w:rPr>
  </w:style>
  <w:style w:type="character" w:customStyle="1" w:styleId="a4">
    <w:name w:val="标题 字符"/>
    <w:basedOn w:val="a0"/>
    <w:link w:val="a3"/>
    <w:uiPriority w:val="10"/>
    <w:rsid w:val="006C6FAC"/>
    <w:rPr>
      <w:rFonts w:ascii="微软雅黑" w:eastAsia="微软雅黑" w:hAnsi="微软雅黑" w:cs="微软雅黑"/>
      <w:bCs/>
      <w:kern w:val="0"/>
      <w:sz w:val="48"/>
      <w:szCs w:val="48"/>
    </w:rPr>
  </w:style>
  <w:style w:type="character" w:customStyle="1" w:styleId="20">
    <w:name w:val="标题 2 字符"/>
    <w:basedOn w:val="a0"/>
    <w:link w:val="2"/>
    <w:uiPriority w:val="9"/>
    <w:rsid w:val="006C6FAC"/>
    <w:rPr>
      <w:rFonts w:ascii="仿宋_GB2312" w:eastAsia="仿宋_GB2312" w:hAnsi="宋体" w:cs="宋体"/>
      <w:b/>
      <w:kern w:val="0"/>
      <w:sz w:val="32"/>
      <w:szCs w:val="32"/>
    </w:rPr>
  </w:style>
  <w:style w:type="paragraph" w:customStyle="1" w:styleId="a5">
    <w:name w:val="表格内容"/>
    <w:basedOn w:val="a"/>
    <w:link w:val="a6"/>
    <w:rsid w:val="00704DD1"/>
    <w:pPr>
      <w:spacing w:line="360" w:lineRule="auto"/>
    </w:pPr>
    <w:rPr>
      <w:rFonts w:ascii="Times New Roman" w:eastAsia="宋体" w:hAnsi="Times New Roman" w:cstheme="minorBidi"/>
      <w:bCs/>
      <w:noProof/>
      <w:kern w:val="2"/>
      <w:sz w:val="24"/>
      <w:szCs w:val="21"/>
    </w:rPr>
  </w:style>
  <w:style w:type="character" w:customStyle="1" w:styleId="a6">
    <w:name w:val="表格内容 字符"/>
    <w:basedOn w:val="a0"/>
    <w:link w:val="a5"/>
    <w:rsid w:val="00704DD1"/>
    <w:rPr>
      <w:rFonts w:ascii="Times New Roman" w:eastAsia="宋体" w:hAnsi="Times New Roman"/>
      <w:bCs/>
      <w:noProof/>
      <w:sz w:val="24"/>
      <w:szCs w:val="21"/>
    </w:rPr>
  </w:style>
  <w:style w:type="paragraph" w:styleId="a7">
    <w:name w:val="header"/>
    <w:basedOn w:val="a"/>
    <w:link w:val="a8"/>
    <w:uiPriority w:val="99"/>
    <w:unhideWhenUsed/>
    <w:rsid w:val="006F3559"/>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8">
    <w:name w:val="页眉 字符"/>
    <w:basedOn w:val="a0"/>
    <w:link w:val="a7"/>
    <w:uiPriority w:val="99"/>
    <w:rsid w:val="006F3559"/>
    <w:rPr>
      <w:rFonts w:ascii="仿宋_GB2312" w:eastAsia="仿宋_GB2312" w:hAnsi="宋体" w:cs="宋体"/>
      <w:kern w:val="0"/>
      <w:sz w:val="18"/>
      <w:szCs w:val="18"/>
    </w:rPr>
  </w:style>
  <w:style w:type="paragraph" w:styleId="a9">
    <w:name w:val="footer"/>
    <w:basedOn w:val="a"/>
    <w:link w:val="aa"/>
    <w:uiPriority w:val="99"/>
    <w:unhideWhenUsed/>
    <w:rsid w:val="006F3559"/>
    <w:pPr>
      <w:tabs>
        <w:tab w:val="center" w:pos="4153"/>
        <w:tab w:val="right" w:pos="8306"/>
      </w:tabs>
      <w:snapToGrid w:val="0"/>
      <w:spacing w:line="240" w:lineRule="atLeast"/>
      <w:jc w:val="left"/>
    </w:pPr>
    <w:rPr>
      <w:sz w:val="18"/>
      <w:szCs w:val="18"/>
    </w:rPr>
  </w:style>
  <w:style w:type="character" w:customStyle="1" w:styleId="aa">
    <w:name w:val="页脚 字符"/>
    <w:basedOn w:val="a0"/>
    <w:link w:val="a9"/>
    <w:uiPriority w:val="99"/>
    <w:rsid w:val="006F3559"/>
    <w:rPr>
      <w:rFonts w:ascii="仿宋_GB2312" w:eastAsia="仿宋_GB2312" w:hAnsi="宋体" w:cs="宋体"/>
      <w:kern w:val="0"/>
      <w:sz w:val="18"/>
      <w:szCs w:val="18"/>
    </w:rPr>
  </w:style>
  <w:style w:type="character" w:styleId="ab">
    <w:name w:val="annotation reference"/>
    <w:basedOn w:val="a0"/>
    <w:uiPriority w:val="99"/>
    <w:semiHidden/>
    <w:unhideWhenUsed/>
    <w:rsid w:val="00E26374"/>
    <w:rPr>
      <w:sz w:val="21"/>
      <w:szCs w:val="21"/>
    </w:rPr>
  </w:style>
  <w:style w:type="paragraph" w:styleId="ac">
    <w:name w:val="annotation text"/>
    <w:basedOn w:val="a"/>
    <w:link w:val="ad"/>
    <w:uiPriority w:val="99"/>
    <w:semiHidden/>
    <w:unhideWhenUsed/>
    <w:rsid w:val="00E26374"/>
    <w:pPr>
      <w:jc w:val="left"/>
    </w:pPr>
  </w:style>
  <w:style w:type="character" w:customStyle="1" w:styleId="ad">
    <w:name w:val="批注文字 字符"/>
    <w:basedOn w:val="a0"/>
    <w:link w:val="ac"/>
    <w:uiPriority w:val="99"/>
    <w:semiHidden/>
    <w:rsid w:val="00E26374"/>
    <w:rPr>
      <w:rFonts w:ascii="仿宋_GB2312" w:eastAsia="仿宋_GB2312" w:hAnsi="宋体" w:cs="宋体"/>
      <w:kern w:val="0"/>
      <w:sz w:val="30"/>
      <w:szCs w:val="30"/>
    </w:rPr>
  </w:style>
  <w:style w:type="paragraph" w:styleId="ae">
    <w:name w:val="annotation subject"/>
    <w:basedOn w:val="ac"/>
    <w:next w:val="ac"/>
    <w:link w:val="af"/>
    <w:uiPriority w:val="99"/>
    <w:semiHidden/>
    <w:unhideWhenUsed/>
    <w:rsid w:val="00E26374"/>
    <w:rPr>
      <w:b/>
      <w:bCs/>
    </w:rPr>
  </w:style>
  <w:style w:type="character" w:customStyle="1" w:styleId="af">
    <w:name w:val="批注主题 字符"/>
    <w:basedOn w:val="ad"/>
    <w:link w:val="ae"/>
    <w:uiPriority w:val="99"/>
    <w:semiHidden/>
    <w:rsid w:val="00E26374"/>
    <w:rPr>
      <w:rFonts w:ascii="仿宋_GB2312" w:eastAsia="仿宋_GB2312" w:hAnsi="宋体" w:cs="宋体"/>
      <w:b/>
      <w:bCs/>
      <w:kern w:val="0"/>
      <w:sz w:val="30"/>
      <w:szCs w:val="30"/>
    </w:rPr>
  </w:style>
  <w:style w:type="paragraph" w:styleId="af0">
    <w:name w:val="Balloon Text"/>
    <w:basedOn w:val="a"/>
    <w:link w:val="af1"/>
    <w:uiPriority w:val="99"/>
    <w:semiHidden/>
    <w:unhideWhenUsed/>
    <w:rsid w:val="00A144AB"/>
    <w:pPr>
      <w:spacing w:line="240" w:lineRule="auto"/>
    </w:pPr>
    <w:rPr>
      <w:sz w:val="18"/>
      <w:szCs w:val="18"/>
    </w:rPr>
  </w:style>
  <w:style w:type="character" w:customStyle="1" w:styleId="af1">
    <w:name w:val="批注框文本 字符"/>
    <w:basedOn w:val="a0"/>
    <w:link w:val="af0"/>
    <w:uiPriority w:val="99"/>
    <w:semiHidden/>
    <w:rsid w:val="00A144AB"/>
    <w:rPr>
      <w:rFonts w:ascii="仿宋_GB2312" w:eastAsia="仿宋_GB2312" w:hAnsi="宋体" w:cs="宋体"/>
      <w:kern w:val="0"/>
      <w:sz w:val="18"/>
      <w:szCs w:val="18"/>
    </w:rPr>
  </w:style>
  <w:style w:type="table" w:styleId="af2">
    <w:name w:val="Table Grid"/>
    <w:basedOn w:val="a1"/>
    <w:uiPriority w:val="39"/>
    <w:rsid w:val="009510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3" Type="http://schemas.openxmlformats.org/officeDocument/2006/relationships/settings" Target="settings.xml"/><Relationship Id="rId21" Type="http://schemas.microsoft.com/office/2018/08/relationships/commentsExtensible" Target="commentsExtensible.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10</Pages>
  <Words>618</Words>
  <Characters>3529</Characters>
  <Application>Microsoft Office Word</Application>
  <DocSecurity>0</DocSecurity>
  <Lines>29</Lines>
  <Paragraphs>8</Paragraphs>
  <ScaleCrop>false</ScaleCrop>
  <Company/>
  <LinksUpToDate>false</LinksUpToDate>
  <CharactersWithSpaces>4139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陈 成君</dc:creator>
  <cp:keywords/>
  <dc:description/>
  <cp:lastModifiedBy>Administrator</cp:lastModifiedBy>
  <cp:revision>7</cp:revision>
  <cp:lastPrinted>2024-08-27T05:36:00Z</cp:lastPrinted>
  <dcterms:created xsi:type="dcterms:W3CDTF">2024-09-11T00:51:00Z</dcterms:created>
  <dcterms:modified xsi:type="dcterms:W3CDTF">2024-09-11T02:36:00Z</dcterms:modified>
</cp:coreProperties>
</file>